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BD89" w14:textId="313D5128" w:rsidR="00A831CD" w:rsidRDefault="00A831CD" w:rsidP="007454B2">
      <w:pPr>
        <w:shd w:val="clear" w:color="auto" w:fill="FFFFFF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7696898E" w14:textId="5FF3B3D4" w:rsidR="00FC788B" w:rsidRPr="003137B6" w:rsidRDefault="00FC788B" w:rsidP="00A831CD">
      <w:pPr>
        <w:shd w:val="clear" w:color="auto" w:fill="FFFFFF"/>
        <w:ind w:left="666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7B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</w:p>
    <w:p w14:paraId="08281376" w14:textId="77777777" w:rsidR="00FC788B" w:rsidRDefault="00FC788B" w:rsidP="00FC788B">
      <w:pPr>
        <w:shd w:val="clear" w:color="auto" w:fill="FFFFFF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3137B6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3137B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7B6">
        <w:rPr>
          <w:rFonts w:ascii="Times New Roman" w:hAnsi="Times New Roman" w:cs="Times New Roman"/>
          <w:sz w:val="24"/>
          <w:szCs w:val="24"/>
        </w:rPr>
        <w:t xml:space="preserve">Донецкой Народной </w:t>
      </w:r>
    </w:p>
    <w:p w14:paraId="047F478C" w14:textId="77777777" w:rsidR="00FC788B" w:rsidRPr="003137B6" w:rsidRDefault="00FC788B" w:rsidP="00FC788B">
      <w:pPr>
        <w:shd w:val="clear" w:color="auto" w:fill="FFFFFF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>Республики</w:t>
      </w:r>
    </w:p>
    <w:p w14:paraId="21E889BF" w14:textId="77777777" w:rsidR="00FC788B" w:rsidRPr="003137B6" w:rsidRDefault="00FC788B" w:rsidP="00FC788B">
      <w:pPr>
        <w:shd w:val="clear" w:color="auto" w:fill="FFFFFF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 xml:space="preserve"> от ____ ________ 2024 г. № ___</w:t>
      </w:r>
    </w:p>
    <w:p w14:paraId="70F92D97" w14:textId="77777777" w:rsidR="00FC788B" w:rsidRPr="00341FD3" w:rsidRDefault="00FC788B" w:rsidP="00FC7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74A23E" w14:textId="77777777" w:rsidR="00D75588" w:rsidRPr="00D75588" w:rsidRDefault="00D75588" w:rsidP="00D75588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  <w:bookmarkStart w:id="0" w:name="_GoBack"/>
      <w:r w:rsidRPr="00D75588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ПОРЯДОК</w:t>
      </w:r>
    </w:p>
    <w:p w14:paraId="7080EDF3" w14:textId="77777777" w:rsidR="00D75588" w:rsidRPr="00D75588" w:rsidRDefault="00D75588" w:rsidP="008707D3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формирования реестровых номеров объектов учета реестра</w:t>
      </w:r>
      <w:r w:rsidRPr="00D75588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br/>
        <w:t>муниципального имущества муниципального образования</w:t>
      </w:r>
    </w:p>
    <w:p w14:paraId="6F36D56A" w14:textId="77777777" w:rsidR="008707D3" w:rsidRDefault="008707D3" w:rsidP="008707D3">
      <w:pPr>
        <w:widowControl w:val="0"/>
        <w:ind w:firstLine="760"/>
        <w:jc w:val="center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  <w:bookmarkStart w:id="1" w:name="_Hlk167173857"/>
      <w:r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Краснолиманский муниципальный округ</w:t>
      </w:r>
      <w:bookmarkEnd w:id="1"/>
    </w:p>
    <w:p w14:paraId="1D3583C8" w14:textId="25A639F9" w:rsidR="00D75588" w:rsidRDefault="00D75588" w:rsidP="008707D3">
      <w:pPr>
        <w:widowControl w:val="0"/>
        <w:ind w:firstLine="760"/>
        <w:jc w:val="center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Донецкой Народной Республики</w:t>
      </w:r>
    </w:p>
    <w:p w14:paraId="0A3B9F7F" w14:textId="77777777" w:rsidR="008707D3" w:rsidRPr="00D75588" w:rsidRDefault="008707D3" w:rsidP="008707D3">
      <w:pPr>
        <w:widowControl w:val="0"/>
        <w:ind w:firstLine="760"/>
        <w:jc w:val="center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</w:p>
    <w:bookmarkEnd w:id="0"/>
    <w:p w14:paraId="290D56EA" w14:textId="77777777" w:rsidR="00D75588" w:rsidRPr="00D75588" w:rsidRDefault="00D75588" w:rsidP="00D75588">
      <w:pPr>
        <w:widowControl w:val="0"/>
        <w:numPr>
          <w:ilvl w:val="0"/>
          <w:numId w:val="4"/>
        </w:numPr>
        <w:tabs>
          <w:tab w:val="left" w:pos="696"/>
        </w:tabs>
        <w:spacing w:after="300" w:line="226" w:lineRule="auto"/>
        <w:jc w:val="center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Общие положения</w:t>
      </w:r>
    </w:p>
    <w:p w14:paraId="7FCC1EE1" w14:textId="24F01640" w:rsidR="00D75588" w:rsidRPr="00D75588" w:rsidRDefault="00D75588" w:rsidP="00D75588">
      <w:pPr>
        <w:widowControl w:val="0"/>
        <w:numPr>
          <w:ilvl w:val="1"/>
          <w:numId w:val="4"/>
        </w:numPr>
        <w:tabs>
          <w:tab w:val="left" w:pos="1307"/>
        </w:tabs>
        <w:spacing w:after="300"/>
        <w:ind w:firstLine="78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Настоящий Порядок формирования реестровых номеров объектов учета реестра муниципального имущества муниципального образования </w:t>
      </w:r>
      <w:bookmarkStart w:id="2" w:name="_Hlk167176952"/>
      <w:r w:rsidR="008707D3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Краснолиманский муниципальный округ</w:t>
      </w:r>
      <w:bookmarkEnd w:id="2"/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Донецкой Народной Республики устанавливает единый порядок формирования реестрового номера муниципального имущества (далее </w:t>
      </w:r>
      <w:r w:rsidRPr="00D75588">
        <w:rPr>
          <w:rFonts w:ascii="Times New Roman" w:eastAsia="Times New Roman" w:hAnsi="Times New Roman" w:cs="Times New Roman"/>
          <w:color w:val="2E2B44"/>
          <w:sz w:val="28"/>
          <w:szCs w:val="28"/>
          <w:lang w:eastAsia="ru-RU" w:bidi="ru-RU"/>
        </w:rPr>
        <w:t xml:space="preserve">—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РНМИ) в реестре муниципального имущества </w:t>
      </w:r>
      <w:r w:rsidRPr="00BB2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муниципального образования </w:t>
      </w:r>
      <w:r w:rsidR="00BB2751" w:rsidRPr="00BB2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Краснолиманский муниципальный округ</w:t>
      </w:r>
      <w:r w:rsidRPr="00BB2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Донецкой Народной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Республики (далее </w:t>
      </w:r>
      <w:r w:rsidRPr="00D75588">
        <w:rPr>
          <w:rFonts w:ascii="Times New Roman" w:eastAsia="Times New Roman" w:hAnsi="Times New Roman" w:cs="Times New Roman"/>
          <w:color w:val="2E2B44"/>
          <w:sz w:val="28"/>
          <w:szCs w:val="28"/>
          <w:lang w:eastAsia="ru-RU" w:bidi="ru-RU"/>
        </w:rPr>
        <w:t xml:space="preserve">-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Реестр).</w:t>
      </w:r>
    </w:p>
    <w:p w14:paraId="54C98FB4" w14:textId="43B85532" w:rsidR="00D75588" w:rsidRPr="00D75588" w:rsidRDefault="00D75588" w:rsidP="00D75588">
      <w:pPr>
        <w:widowControl w:val="0"/>
        <w:numPr>
          <w:ilvl w:val="1"/>
          <w:numId w:val="4"/>
        </w:numPr>
        <w:tabs>
          <w:tab w:val="left" w:pos="1312"/>
        </w:tabs>
        <w:spacing w:after="300"/>
        <w:ind w:firstLine="78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Включение объекта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муниципального образования </w:t>
      </w:r>
      <w:r w:rsidR="00166A21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Краснолиманский муниципальный округ</w:t>
      </w:r>
      <w:r w:rsidR="00166A21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Донецкой Народной Республики.</w:t>
      </w:r>
    </w:p>
    <w:p w14:paraId="539AD0DE" w14:textId="66B9CF28" w:rsidR="00D75588" w:rsidRPr="00D75588" w:rsidRDefault="00D75588" w:rsidP="00D75588">
      <w:pPr>
        <w:widowControl w:val="0"/>
        <w:numPr>
          <w:ilvl w:val="1"/>
          <w:numId w:val="4"/>
        </w:numPr>
        <w:tabs>
          <w:tab w:val="left" w:pos="1302"/>
        </w:tabs>
        <w:spacing w:after="300"/>
        <w:ind w:firstLine="78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Формирование РНМИ осуществляется в соответствии с Приложением к настоящему Порядку формирования реестровых номеров объектов учета реестра муниципального имущества муниципального образования </w:t>
      </w:r>
      <w:r w:rsidR="00166A21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Краснолиманский муниципальный округ</w:t>
      </w:r>
      <w:r w:rsidR="00166A21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Донецкой Народной Республики.</w:t>
      </w:r>
    </w:p>
    <w:p w14:paraId="754BC4BD" w14:textId="03DE492D" w:rsidR="00D75588" w:rsidRPr="00D75588" w:rsidRDefault="00D75588" w:rsidP="00D75588">
      <w:pPr>
        <w:widowControl w:val="0"/>
        <w:numPr>
          <w:ilvl w:val="1"/>
          <w:numId w:val="4"/>
        </w:numPr>
        <w:tabs>
          <w:tab w:val="left" w:pos="1288"/>
        </w:tabs>
        <w:spacing w:after="300"/>
        <w:ind w:firstLine="78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РНМИ формируются уполномоченным должностным лицом </w:t>
      </w:r>
      <w:r w:rsidR="00BB2751" w:rsidRPr="00BB2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166A21" w:rsidRPr="00BB2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тдела</w:t>
      </w:r>
      <w:r w:rsidR="00166A21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жилищно-коммунального хозяйства, муниципальной собственности </w:t>
      </w:r>
      <w:r w:rsid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                                   </w:t>
      </w:r>
      <w:r w:rsidR="00166A21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и транспорта Администрации </w:t>
      </w:r>
      <w:proofErr w:type="spellStart"/>
      <w:r w:rsidR="00166A21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Краснолиманского</w:t>
      </w:r>
      <w:proofErr w:type="spellEnd"/>
      <w:r w:rsidR="00166A21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муниципального округа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Донецкой Народной Республики на основе утвержденной структуры РНМИ.</w:t>
      </w:r>
    </w:p>
    <w:p w14:paraId="76C77CAB" w14:textId="69DF98F5" w:rsidR="00D75588" w:rsidRPr="00D75588" w:rsidRDefault="00D75588" w:rsidP="00D75588">
      <w:pPr>
        <w:widowControl w:val="0"/>
        <w:numPr>
          <w:ilvl w:val="1"/>
          <w:numId w:val="4"/>
        </w:numPr>
        <w:tabs>
          <w:tab w:val="left" w:pos="1293"/>
        </w:tabs>
        <w:spacing w:after="320"/>
        <w:ind w:firstLine="78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РНМИ является уникальным номером и повторно не используется при присвоении РНМИ иным объектам учета, в том числе в случае прекращения права муниципальной собственности муниципального образования </w:t>
      </w:r>
      <w:r w:rsidR="00166A21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Краснолиманский муниципальный округ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Донецкой Народной Республики </w:t>
      </w:r>
      <w:r w:rsid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                  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на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объект учета, соответственно, объекту учета РНМИ присваивается только один раз.</w:t>
      </w:r>
    </w:p>
    <w:p w14:paraId="5E06AF9E" w14:textId="77777777" w:rsidR="00D75588" w:rsidRPr="00D75588" w:rsidRDefault="00D75588" w:rsidP="00D75588">
      <w:pPr>
        <w:widowControl w:val="0"/>
        <w:numPr>
          <w:ilvl w:val="0"/>
          <w:numId w:val="4"/>
        </w:numPr>
        <w:tabs>
          <w:tab w:val="left" w:pos="1776"/>
        </w:tabs>
        <w:spacing w:after="280"/>
        <w:ind w:left="4120" w:hanging="3040"/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Структура реестрового номера муниципального имущества (РНМИ)</w:t>
      </w:r>
    </w:p>
    <w:p w14:paraId="418C3836" w14:textId="118F70A0" w:rsidR="00D75588" w:rsidRPr="00D75588" w:rsidRDefault="00BB2751" w:rsidP="00BB2751">
      <w:pPr>
        <w:widowControl w:val="0"/>
        <w:tabs>
          <w:tab w:val="left" w:pos="1112"/>
        </w:tabs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449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2.1. </w:t>
      </w:r>
      <w:r w:rsidR="00D75588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РНМИ, присваиваемый объекту учета Реестра, представляет собой последовательность чисел, которая состоит из 3 частей: X. XX. ХХХХХ, где:</w:t>
      </w:r>
    </w:p>
    <w:p w14:paraId="3B55341A" w14:textId="77777777" w:rsidR="00D75588" w:rsidRPr="00D75588" w:rsidRDefault="00D75588" w:rsidP="00D75588">
      <w:pPr>
        <w:widowControl w:val="0"/>
        <w:spacing w:line="233" w:lineRule="auto"/>
        <w:ind w:firstLine="76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часть 1 — номер основного раздела Реестра;</w:t>
      </w:r>
    </w:p>
    <w:p w14:paraId="4EBCA408" w14:textId="77777777" w:rsidR="00D75588" w:rsidRPr="00D75588" w:rsidRDefault="00D75588" w:rsidP="00D75588">
      <w:pPr>
        <w:widowControl w:val="0"/>
        <w:spacing w:line="233" w:lineRule="auto"/>
        <w:ind w:firstLine="76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часть 2 — номер группы раздела Реестра;</w:t>
      </w:r>
    </w:p>
    <w:p w14:paraId="35EDB7E6" w14:textId="33C6DE65" w:rsidR="00D75588" w:rsidRPr="00D75588" w:rsidRDefault="00D75588" w:rsidP="00D61608">
      <w:pPr>
        <w:widowControl w:val="0"/>
        <w:spacing w:after="320" w:line="233" w:lineRule="auto"/>
        <w:ind w:firstLine="76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часть 3 — порядковый номер объекта муниципальной собственности муниципального образования </w:t>
      </w:r>
      <w:r w:rsidR="00166A21">
        <w:rPr>
          <w:rFonts w:ascii="Times New Roman" w:eastAsia="Times New Roman" w:hAnsi="Times New Roman" w:cs="Times New Roman"/>
          <w:color w:val="141414"/>
          <w:sz w:val="30"/>
          <w:szCs w:val="30"/>
          <w:lang w:eastAsia="ru-RU" w:bidi="ru-RU"/>
        </w:rPr>
        <w:t>Краснолиманский муниципальный округ</w:t>
      </w:r>
      <w:r w:rsidR="00166A21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Донецкой Народной Республики.</w:t>
      </w:r>
    </w:p>
    <w:p w14:paraId="7BB4C918" w14:textId="289764D9" w:rsidR="00D75588" w:rsidRPr="00D75588" w:rsidRDefault="00D75588" w:rsidP="00BB2751">
      <w:pPr>
        <w:widowControl w:val="0"/>
        <w:tabs>
          <w:tab w:val="left" w:pos="1126"/>
        </w:tabs>
        <w:spacing w:line="233" w:lineRule="auto"/>
        <w:ind w:firstLine="851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2.</w:t>
      </w:r>
      <w:r w:rsidR="00BB2751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2.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Вышеперечисленные части отделяются друг от друга разделительными точками. В неиспользуемых левых разрядах ставится 0.</w:t>
      </w:r>
    </w:p>
    <w:p w14:paraId="2B3A7D6E" w14:textId="756F90B7" w:rsidR="00A97CEC" w:rsidRPr="00166A21" w:rsidRDefault="00D75588" w:rsidP="00D61608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Образец: «</w:t>
      </w:r>
      <w:r w:rsid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</w:t>
      </w:r>
      <w:r w:rsidRP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.0</w:t>
      </w:r>
      <w:r w:rsid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</w:t>
      </w:r>
      <w:r w:rsidRP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.000</w:t>
      </w:r>
      <w:r w:rsid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10</w:t>
      </w:r>
      <w:r w:rsidRPr="00166A2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023D8141" w14:textId="77777777" w:rsidR="00D75588" w:rsidRPr="00166A21" w:rsidRDefault="00D75588" w:rsidP="00D75588">
      <w:pPr>
        <w:shd w:val="clear" w:color="auto" w:fill="FFFFFF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2F202A11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D84FD3A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6FF9D4B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2BB9C4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A1D32A3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0107432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1E288A2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DE4C63C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C4F8769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92B5F1E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145BED3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54760B1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4ECB4E3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52A9D0F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4C7E122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A752946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952EB7C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CEC41A2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22CC0B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E17E48A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BE88606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79B6C89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B411CA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7814A49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4BB66D1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E3DE93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FDFA5B3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B7D7454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94A622C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6C95A93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9D0D16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D801E7B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4C7E8F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6E5B920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8244DFC" w14:textId="77777777" w:rsidR="00D75588" w:rsidRDefault="00D75588" w:rsidP="00D75588">
      <w:pPr>
        <w:shd w:val="clear" w:color="auto" w:fill="FFFFFF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14366E0" w14:textId="505AB4F9" w:rsidR="00D75588" w:rsidRDefault="00D75588" w:rsidP="007454B2">
      <w:pPr>
        <w:shd w:val="clear" w:color="auto" w:fill="FFFFFF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2DD8574" w14:textId="47559A8B" w:rsidR="007454B2" w:rsidRDefault="007454B2" w:rsidP="007454B2">
      <w:pPr>
        <w:shd w:val="clear" w:color="auto" w:fill="FFFFFF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A169373" w14:textId="0F236B29" w:rsidR="007454B2" w:rsidRDefault="007454B2" w:rsidP="007454B2">
      <w:pPr>
        <w:shd w:val="clear" w:color="auto" w:fill="FFFFFF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CD2C934" w14:textId="1D7DAA68" w:rsidR="007454B2" w:rsidRDefault="007454B2" w:rsidP="007454B2">
      <w:pPr>
        <w:shd w:val="clear" w:color="auto" w:fill="FFFFFF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8FF1B70" w14:textId="77777777" w:rsidR="007454B2" w:rsidRDefault="007454B2" w:rsidP="007454B2">
      <w:pPr>
        <w:shd w:val="clear" w:color="auto" w:fill="FFFFFF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B1BF7B2" w14:textId="77777777" w:rsidR="00D75588" w:rsidRPr="00D75588" w:rsidRDefault="00D75588" w:rsidP="00D75588">
      <w:pPr>
        <w:widowControl w:val="0"/>
        <w:ind w:left="5800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14:paraId="0AFA50F1" w14:textId="2CE3A790" w:rsidR="00D75588" w:rsidRPr="00D75588" w:rsidRDefault="00D75588" w:rsidP="00D75588">
      <w:pPr>
        <w:widowControl w:val="0"/>
        <w:ind w:left="5800" w:firstLine="20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формирования реестровых номеров объектов учета реестра муниципального имущества муниципального образования </w:t>
      </w:r>
      <w:r w:rsidRPr="00D2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Краснолиманский муниципальный округ</w:t>
      </w:r>
      <w:r w:rsidRPr="00D7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Донецкой Народной Республики</w:t>
      </w:r>
    </w:p>
    <w:p w14:paraId="2F6DEBA8" w14:textId="77777777" w:rsidR="003073F4" w:rsidRDefault="003073F4" w:rsidP="00D23AD0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</w:p>
    <w:p w14:paraId="44011338" w14:textId="1FA8F28E" w:rsidR="00D23AD0" w:rsidRPr="00D23AD0" w:rsidRDefault="00D75588" w:rsidP="00D23AD0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Перечень групп основных разделов Реестра муниципального</w:t>
      </w: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br/>
        <w:t>имущества муниципального образования</w:t>
      </w:r>
    </w:p>
    <w:p w14:paraId="39139396" w14:textId="77777777" w:rsidR="00D23AD0" w:rsidRPr="00D23AD0" w:rsidRDefault="00D75588" w:rsidP="00D23AD0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 </w:t>
      </w:r>
      <w:r w:rsidR="00D23AD0"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Краснолиманский муниципальный округ</w:t>
      </w:r>
    </w:p>
    <w:p w14:paraId="03635E00" w14:textId="545E9CD0" w:rsidR="00D23AD0" w:rsidRDefault="00D75588" w:rsidP="003073F4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Донецкой Народной Республики</w:t>
      </w:r>
    </w:p>
    <w:p w14:paraId="4CB2C6C1" w14:textId="77777777" w:rsidR="003073F4" w:rsidRPr="00D75588" w:rsidRDefault="003073F4" w:rsidP="003073F4">
      <w:pPr>
        <w:widowControl w:val="0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</w:p>
    <w:p w14:paraId="40F8D4E4" w14:textId="77777777" w:rsidR="00D75588" w:rsidRPr="00D75588" w:rsidRDefault="00D75588" w:rsidP="00D75588">
      <w:pPr>
        <w:widowControl w:val="0"/>
        <w:spacing w:after="200" w:line="259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  <w:t>Раздел 1. Сведения о муниципальном недвижимом имуществе</w:t>
      </w:r>
    </w:p>
    <w:p w14:paraId="250BFE08" w14:textId="77777777" w:rsidR="00D75588" w:rsidRPr="00D75588" w:rsidRDefault="00D75588" w:rsidP="00D75588">
      <w:pPr>
        <w:widowControl w:val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Группы:</w:t>
      </w:r>
    </w:p>
    <w:p w14:paraId="581D2C28" w14:textId="77777777" w:rsidR="00D75588" w:rsidRPr="00D75588" w:rsidRDefault="00D75588" w:rsidP="00D75588">
      <w:pPr>
        <w:widowControl w:val="0"/>
        <w:ind w:firstLine="70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01. Земельные участки</w:t>
      </w:r>
    </w:p>
    <w:p w14:paraId="7233DDA9" w14:textId="77777777" w:rsidR="00D75588" w:rsidRPr="00D75588" w:rsidRDefault="00D75588" w:rsidP="00D75588">
      <w:pPr>
        <w:widowControl w:val="0"/>
        <w:spacing w:line="230" w:lineRule="auto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02. Нежилой фонд (здания, сооружения)</w:t>
      </w:r>
    </w:p>
    <w:p w14:paraId="4ACB8226" w14:textId="77777777" w:rsidR="00D75588" w:rsidRPr="00D75588" w:rsidRDefault="00D75588" w:rsidP="00D75588">
      <w:pPr>
        <w:widowControl w:val="0"/>
        <w:ind w:firstLine="70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03. Жилой фонд</w:t>
      </w:r>
    </w:p>
    <w:p w14:paraId="7C4CB90D" w14:textId="77777777" w:rsidR="00D75588" w:rsidRPr="00D75588" w:rsidRDefault="00D75588" w:rsidP="00D75588">
      <w:pPr>
        <w:widowControl w:val="0"/>
        <w:ind w:firstLine="70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04. Помещения</w:t>
      </w:r>
    </w:p>
    <w:p w14:paraId="26643258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05. Объекты незавершенного строительства</w:t>
      </w:r>
    </w:p>
    <w:p w14:paraId="6CEC0EF1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06. Единые недвижимые комплексы</w:t>
      </w:r>
    </w:p>
    <w:p w14:paraId="37061D80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07. Иные объекты</w:t>
      </w:r>
    </w:p>
    <w:p w14:paraId="00A68B59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08. Автомобильные дороги</w:t>
      </w:r>
    </w:p>
    <w:p w14:paraId="103C92A0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09. Подъездные дороги, тротуары, асфальтированные площадки</w:t>
      </w:r>
    </w:p>
    <w:p w14:paraId="7ED1CDED" w14:textId="74DC9D20" w:rsidR="00D75588" w:rsidRPr="00D75588" w:rsidRDefault="007D0469" w:rsidP="007D0469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10. </w:t>
      </w:r>
      <w:r w:rsidR="00D75588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Машино-места</w:t>
      </w:r>
    </w:p>
    <w:p w14:paraId="51D60594" w14:textId="4950FC28" w:rsidR="00D75588" w:rsidRPr="00D75588" w:rsidRDefault="007D0469" w:rsidP="007D0469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11. </w:t>
      </w:r>
      <w:r w:rsidR="00D75588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Наружное освещение</w:t>
      </w:r>
    </w:p>
    <w:p w14:paraId="1AA0E665" w14:textId="16A6FDB7" w:rsidR="00D75588" w:rsidRPr="00D75588" w:rsidRDefault="007D0469" w:rsidP="007D0469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12. </w:t>
      </w:r>
      <w:r w:rsidR="00D75588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Благоустройство, озеленение, малые формы, ограждение</w:t>
      </w:r>
    </w:p>
    <w:p w14:paraId="29B36C30" w14:textId="7E98E995" w:rsidR="00D75588" w:rsidRPr="00D75588" w:rsidRDefault="007D0469" w:rsidP="007D0469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13. </w:t>
      </w:r>
      <w:r w:rsidR="00D75588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Сети водопровода</w:t>
      </w:r>
    </w:p>
    <w:p w14:paraId="634A2974" w14:textId="758F7490" w:rsidR="00D75588" w:rsidRPr="00D23AD0" w:rsidRDefault="007D0469" w:rsidP="00D566D7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 xml:space="preserve">14. </w:t>
      </w:r>
      <w:r w:rsidR="00D75588"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Канализационные сети</w:t>
      </w:r>
    </w:p>
    <w:p w14:paraId="64EB160D" w14:textId="06DF5F0A" w:rsidR="00D566D7" w:rsidRPr="00D23AD0" w:rsidRDefault="00D566D7" w:rsidP="00D566D7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23AD0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15. Тепловые сети</w:t>
      </w:r>
    </w:p>
    <w:p w14:paraId="44AC633C" w14:textId="77777777" w:rsidR="00D566D7" w:rsidRPr="00D75588" w:rsidRDefault="00D566D7" w:rsidP="00D566D7">
      <w:pPr>
        <w:widowControl w:val="0"/>
        <w:tabs>
          <w:tab w:val="left" w:pos="1674"/>
        </w:tabs>
        <w:ind w:left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</w:p>
    <w:p w14:paraId="2F2533F0" w14:textId="77777777" w:rsidR="00D75588" w:rsidRPr="00D75588" w:rsidRDefault="00D75588" w:rsidP="00D75588">
      <w:pPr>
        <w:widowControl w:val="0"/>
        <w:spacing w:after="320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  <w:t>Раздел 2. Сведения о муниципальном движимом имуществе</w:t>
      </w:r>
    </w:p>
    <w:p w14:paraId="41464E23" w14:textId="77777777" w:rsidR="00D75588" w:rsidRPr="00D75588" w:rsidRDefault="00D75588" w:rsidP="00D75588">
      <w:pPr>
        <w:widowControl w:val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Группы:</w:t>
      </w:r>
    </w:p>
    <w:p w14:paraId="41306749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01. Легковые автомобили</w:t>
      </w:r>
    </w:p>
    <w:p w14:paraId="78F73BCD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02. Грузовые автомобили</w:t>
      </w:r>
    </w:p>
    <w:p w14:paraId="3FBE10F9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03. Автобусы</w:t>
      </w:r>
    </w:p>
    <w:p w14:paraId="799DF0B4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04. Специальные автомобили</w:t>
      </w:r>
    </w:p>
    <w:p w14:paraId="3B2817D6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05. Специализированные рабочие машины</w:t>
      </w:r>
    </w:p>
    <w:p w14:paraId="0C273CB2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06. Подъемно-транспортные машины</w:t>
      </w:r>
    </w:p>
    <w:p w14:paraId="585024DF" w14:textId="77777777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07. Вычислительная техника, оргтехника и периферийные устройства</w:t>
      </w:r>
    </w:p>
    <w:p w14:paraId="15A35F4C" w14:textId="409043AE" w:rsidR="00D75588" w:rsidRPr="00D75588" w:rsidRDefault="00D75588" w:rsidP="00D75588">
      <w:pPr>
        <w:widowControl w:val="0"/>
        <w:ind w:firstLine="70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08. Спортивное оборудование</w:t>
      </w:r>
    </w:p>
    <w:p w14:paraId="378BA9BF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09. Прочие виды оборудования</w:t>
      </w:r>
    </w:p>
    <w:p w14:paraId="03FBD4A4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10. Производственный и хозяйственный инвентарь</w:t>
      </w:r>
    </w:p>
    <w:p w14:paraId="6F19394B" w14:textId="77777777" w:rsidR="00D75588" w:rsidRPr="00D75588" w:rsidRDefault="00D75588" w:rsidP="00D75588">
      <w:pPr>
        <w:widowControl w:val="0"/>
        <w:spacing w:after="32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11. Акции, доли, вклады</w:t>
      </w:r>
    </w:p>
    <w:p w14:paraId="35B7E869" w14:textId="77777777" w:rsidR="00D75588" w:rsidRPr="00D75588" w:rsidRDefault="00D75588" w:rsidP="00D75588">
      <w:pPr>
        <w:widowControl w:val="0"/>
        <w:spacing w:after="320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  <w:lastRenderedPageBreak/>
        <w:t>Раздел 3. Сведения о лицах, обладающих правами</w:t>
      </w:r>
      <w:r w:rsidRPr="00D7558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 w:bidi="ru-RU"/>
        </w:rPr>
        <w:br/>
        <w:t>на муниципальное имущество</w:t>
      </w:r>
    </w:p>
    <w:p w14:paraId="6B5BC8DA" w14:textId="77777777" w:rsidR="00D75588" w:rsidRPr="00D75588" w:rsidRDefault="00D75588" w:rsidP="00D75588">
      <w:pPr>
        <w:widowControl w:val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Группы:</w:t>
      </w:r>
    </w:p>
    <w:p w14:paraId="3B3542B0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01. Предприятия жилищно-коммунального хозяйства</w:t>
      </w:r>
    </w:p>
    <w:p w14:paraId="054C3E92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02. Предприятия торговли и общественного питания</w:t>
      </w:r>
    </w:p>
    <w:p w14:paraId="59091857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03. Прочие предприятия</w:t>
      </w:r>
    </w:p>
    <w:p w14:paraId="4CF7AF60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04. Учреждения культуры</w:t>
      </w:r>
    </w:p>
    <w:p w14:paraId="550FD3AF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05. Учреждения образования</w:t>
      </w:r>
    </w:p>
    <w:p w14:paraId="5B38CA4C" w14:textId="77777777" w:rsidR="00D75588" w:rsidRPr="00D75588" w:rsidRDefault="00D75588" w:rsidP="00D75588">
      <w:pPr>
        <w:widowControl w:val="0"/>
        <w:ind w:firstLine="720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06. Прочие учреждения</w:t>
      </w:r>
    </w:p>
    <w:p w14:paraId="2CB5AAC4" w14:textId="77777777" w:rsidR="00D75588" w:rsidRPr="00D75588" w:rsidRDefault="00D75588" w:rsidP="003073F4">
      <w:pPr>
        <w:widowControl w:val="0"/>
        <w:spacing w:after="320"/>
        <w:ind w:firstLine="72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</w:pPr>
      <w:r w:rsidRPr="00D75588">
        <w:rPr>
          <w:rFonts w:ascii="Times New Roman" w:eastAsia="Times New Roman" w:hAnsi="Times New Roman" w:cs="Times New Roman"/>
          <w:color w:val="141414"/>
          <w:sz w:val="28"/>
          <w:szCs w:val="28"/>
          <w:lang w:eastAsia="ru-RU" w:bidi="ru-RU"/>
        </w:rPr>
        <w:t>07. Прочие организации, в уставном фонде которых находится муниципальное имущество</w:t>
      </w:r>
    </w:p>
    <w:p w14:paraId="098D483A" w14:textId="77777777" w:rsidR="00D75588" w:rsidRPr="00A97CEC" w:rsidRDefault="00D75588" w:rsidP="00D755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D75588" w:rsidRPr="00A97CEC" w:rsidSect="00FC788B">
      <w:headerReference w:type="default" r:id="rId7"/>
      <w:pgSz w:w="11906" w:h="16838" w:code="9"/>
      <w:pgMar w:top="22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5622" w14:textId="77777777" w:rsidR="00E07C07" w:rsidRDefault="00E07C07" w:rsidP="00FB4833">
      <w:r>
        <w:separator/>
      </w:r>
    </w:p>
  </w:endnote>
  <w:endnote w:type="continuationSeparator" w:id="0">
    <w:p w14:paraId="007750D4" w14:textId="77777777" w:rsidR="00E07C07" w:rsidRDefault="00E07C07" w:rsidP="00FB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7836" w14:textId="77777777" w:rsidR="00E07C07" w:rsidRDefault="00E07C07" w:rsidP="00FB4833">
      <w:r>
        <w:separator/>
      </w:r>
    </w:p>
  </w:footnote>
  <w:footnote w:type="continuationSeparator" w:id="0">
    <w:p w14:paraId="68941D1B" w14:textId="77777777" w:rsidR="00E07C07" w:rsidRDefault="00E07C07" w:rsidP="00FB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815065"/>
      <w:docPartObj>
        <w:docPartGallery w:val="Page Numbers (Top of Page)"/>
        <w:docPartUnique/>
      </w:docPartObj>
    </w:sdtPr>
    <w:sdtEndPr/>
    <w:sdtContent>
      <w:p w14:paraId="1487BE3E" w14:textId="103A4CB1" w:rsidR="00FB4833" w:rsidRDefault="00FB4833" w:rsidP="00FB4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B2180"/>
    <w:multiLevelType w:val="multilevel"/>
    <w:tmpl w:val="C31E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51CEC"/>
    <w:multiLevelType w:val="hybridMultilevel"/>
    <w:tmpl w:val="68C0EF02"/>
    <w:lvl w:ilvl="0" w:tplc="5E28B1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A0CD9"/>
    <w:multiLevelType w:val="multilevel"/>
    <w:tmpl w:val="2370F9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56A7C"/>
    <w:multiLevelType w:val="multilevel"/>
    <w:tmpl w:val="D7A21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7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015A5"/>
    <w:multiLevelType w:val="multilevel"/>
    <w:tmpl w:val="3BE42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5110A"/>
    <w:multiLevelType w:val="hybridMultilevel"/>
    <w:tmpl w:val="285C95B6"/>
    <w:lvl w:ilvl="0" w:tplc="8AFC671C">
      <w:start w:val="1"/>
      <w:numFmt w:val="decimal"/>
      <w:lvlText w:val="%1."/>
      <w:lvlJc w:val="left"/>
      <w:pPr>
        <w:ind w:left="124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A"/>
    <w:rsid w:val="000C5034"/>
    <w:rsid w:val="00133508"/>
    <w:rsid w:val="0016694F"/>
    <w:rsid w:val="00166A21"/>
    <w:rsid w:val="001924B7"/>
    <w:rsid w:val="001C04D7"/>
    <w:rsid w:val="00226A3B"/>
    <w:rsid w:val="00263CD9"/>
    <w:rsid w:val="00282199"/>
    <w:rsid w:val="00286A1A"/>
    <w:rsid w:val="002B055B"/>
    <w:rsid w:val="003073F4"/>
    <w:rsid w:val="003D60DC"/>
    <w:rsid w:val="0040059E"/>
    <w:rsid w:val="0040080F"/>
    <w:rsid w:val="0040106F"/>
    <w:rsid w:val="0041399D"/>
    <w:rsid w:val="00414963"/>
    <w:rsid w:val="00434784"/>
    <w:rsid w:val="00490EE3"/>
    <w:rsid w:val="00493EC3"/>
    <w:rsid w:val="004F102C"/>
    <w:rsid w:val="00504897"/>
    <w:rsid w:val="005B3A93"/>
    <w:rsid w:val="005C467C"/>
    <w:rsid w:val="006077FD"/>
    <w:rsid w:val="006E3E8F"/>
    <w:rsid w:val="006F6FDE"/>
    <w:rsid w:val="00705E46"/>
    <w:rsid w:val="007454B2"/>
    <w:rsid w:val="00753C47"/>
    <w:rsid w:val="007A26C6"/>
    <w:rsid w:val="007D0469"/>
    <w:rsid w:val="007F2303"/>
    <w:rsid w:val="008248D1"/>
    <w:rsid w:val="008707D3"/>
    <w:rsid w:val="008B3418"/>
    <w:rsid w:val="008F133B"/>
    <w:rsid w:val="00926A95"/>
    <w:rsid w:val="00931425"/>
    <w:rsid w:val="009A3FB7"/>
    <w:rsid w:val="009E125B"/>
    <w:rsid w:val="009E1A07"/>
    <w:rsid w:val="009F41DB"/>
    <w:rsid w:val="00A43D3E"/>
    <w:rsid w:val="00A60CC1"/>
    <w:rsid w:val="00A62F05"/>
    <w:rsid w:val="00A6742B"/>
    <w:rsid w:val="00A81177"/>
    <w:rsid w:val="00A831CD"/>
    <w:rsid w:val="00A97CEC"/>
    <w:rsid w:val="00AC385A"/>
    <w:rsid w:val="00BB2751"/>
    <w:rsid w:val="00C45426"/>
    <w:rsid w:val="00C8603D"/>
    <w:rsid w:val="00CA1CA9"/>
    <w:rsid w:val="00CA6DA6"/>
    <w:rsid w:val="00D23AD0"/>
    <w:rsid w:val="00D449A0"/>
    <w:rsid w:val="00D46DEC"/>
    <w:rsid w:val="00D4716D"/>
    <w:rsid w:val="00D51A7D"/>
    <w:rsid w:val="00D545F9"/>
    <w:rsid w:val="00D566D7"/>
    <w:rsid w:val="00D61608"/>
    <w:rsid w:val="00D75588"/>
    <w:rsid w:val="00DC588D"/>
    <w:rsid w:val="00E07C07"/>
    <w:rsid w:val="00E47D3A"/>
    <w:rsid w:val="00E56159"/>
    <w:rsid w:val="00E77112"/>
    <w:rsid w:val="00E9767B"/>
    <w:rsid w:val="00EB6836"/>
    <w:rsid w:val="00EC386C"/>
    <w:rsid w:val="00ED13FC"/>
    <w:rsid w:val="00EF0766"/>
    <w:rsid w:val="00F62AC8"/>
    <w:rsid w:val="00FA1C3A"/>
    <w:rsid w:val="00FA7FDF"/>
    <w:rsid w:val="00FB4833"/>
    <w:rsid w:val="00FC788B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653E"/>
  <w15:chartTrackingRefBased/>
  <w15:docId w15:val="{AA737620-A35E-44CC-B743-D6B6335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A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A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FA1C3A"/>
    <w:pPr>
      <w:spacing w:before="100" w:beforeAutospacing="1" w:after="100" w:afterAutospacing="1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FA1C3A"/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a4">
    <w:name w:val="Основной текст_"/>
    <w:basedOn w:val="a0"/>
    <w:link w:val="1"/>
    <w:rsid w:val="00FA1C3A"/>
    <w:rPr>
      <w:rFonts w:ascii="Times New Roman" w:eastAsia="Times New Roman" w:hAnsi="Times New Roman" w:cs="Times New Roman"/>
      <w:color w:val="3D373A"/>
      <w:sz w:val="26"/>
      <w:szCs w:val="26"/>
    </w:rPr>
  </w:style>
  <w:style w:type="paragraph" w:customStyle="1" w:styleId="1">
    <w:name w:val="Основной текст1"/>
    <w:basedOn w:val="a"/>
    <w:link w:val="a4"/>
    <w:rsid w:val="00FA1C3A"/>
    <w:pPr>
      <w:widowControl w:val="0"/>
      <w:spacing w:after="300" w:line="259" w:lineRule="auto"/>
      <w:ind w:firstLine="400"/>
    </w:pPr>
    <w:rPr>
      <w:rFonts w:ascii="Times New Roman" w:eastAsia="Times New Roman" w:hAnsi="Times New Roman" w:cs="Times New Roman"/>
      <w:color w:val="3D373A"/>
      <w:kern w:val="2"/>
      <w:sz w:val="26"/>
      <w:szCs w:val="26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FB4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83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FB4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833"/>
    <w:rPr>
      <w:kern w:val="0"/>
      <w14:ligatures w14:val="none"/>
    </w:rPr>
  </w:style>
  <w:style w:type="character" w:styleId="a9">
    <w:name w:val="Hyperlink"/>
    <w:basedOn w:val="a0"/>
    <w:uiPriority w:val="99"/>
    <w:unhideWhenUsed/>
    <w:rsid w:val="00FC788B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FC78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FC788B"/>
    <w:rPr>
      <w:rFonts w:ascii="Courier New" w:eastAsia="Courier New" w:hAnsi="Courier New" w:cs="Courier New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788B"/>
    <w:pPr>
      <w:widowControl w:val="0"/>
      <w:shd w:val="clear" w:color="auto" w:fill="FFFFFF"/>
      <w:spacing w:before="480" w:line="317" w:lineRule="exact"/>
      <w:jc w:val="both"/>
    </w:pPr>
    <w:rPr>
      <w:rFonts w:ascii="Courier New" w:eastAsia="Courier New" w:hAnsi="Courier New" w:cs="Courier New"/>
      <w:kern w:val="2"/>
      <w:sz w:val="28"/>
      <w:szCs w:val="28"/>
      <w14:ligatures w14:val="standardContextual"/>
    </w:rPr>
  </w:style>
  <w:style w:type="paragraph" w:customStyle="1" w:styleId="10">
    <w:name w:val="Обычный1"/>
    <w:rsid w:val="00FC788B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2024-05-22T04:55:00Z</cp:lastPrinted>
  <dcterms:created xsi:type="dcterms:W3CDTF">2024-05-21T13:36:00Z</dcterms:created>
  <dcterms:modified xsi:type="dcterms:W3CDTF">2024-05-23T06:24:00Z</dcterms:modified>
</cp:coreProperties>
</file>