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4D18" w14:textId="77777777" w:rsidR="00722D5B" w:rsidRPr="007B1DB0" w:rsidRDefault="00722D5B" w:rsidP="00722D5B">
      <w:pPr>
        <w:pStyle w:val="ad"/>
        <w:tabs>
          <w:tab w:val="left" w:pos="5245"/>
        </w:tabs>
        <w:spacing w:after="0"/>
        <w:ind w:left="5245" w:right="57"/>
        <w:contextualSpacing/>
        <w:jc w:val="center"/>
        <w:rPr>
          <w:color w:val="FF0000"/>
          <w:spacing w:val="1"/>
          <w:sz w:val="28"/>
          <w:szCs w:val="28"/>
        </w:rPr>
      </w:pPr>
      <w:bookmarkStart w:id="0" w:name="_GoBack"/>
      <w:bookmarkEnd w:id="0"/>
      <w:r w:rsidRPr="007B1DB0">
        <w:rPr>
          <w:spacing w:val="1"/>
          <w:sz w:val="28"/>
          <w:szCs w:val="28"/>
        </w:rPr>
        <w:t>УТВЕРЖДЕН</w:t>
      </w:r>
    </w:p>
    <w:p w14:paraId="0FB66D82" w14:textId="77777777" w:rsidR="00722D5B" w:rsidRPr="007B1DB0" w:rsidRDefault="00722D5B" w:rsidP="00722D5B">
      <w:pPr>
        <w:pStyle w:val="ad"/>
        <w:tabs>
          <w:tab w:val="left" w:pos="5245"/>
        </w:tabs>
        <w:spacing w:after="0"/>
        <w:ind w:left="5245" w:right="57"/>
        <w:contextualSpacing/>
        <w:jc w:val="center"/>
        <w:rPr>
          <w:spacing w:val="1"/>
          <w:sz w:val="28"/>
          <w:szCs w:val="28"/>
        </w:rPr>
      </w:pPr>
      <w:r w:rsidRPr="007B1DB0">
        <w:rPr>
          <w:spacing w:val="1"/>
          <w:sz w:val="28"/>
          <w:szCs w:val="28"/>
        </w:rPr>
        <w:t>постановлением Администрации</w:t>
      </w:r>
    </w:p>
    <w:p w14:paraId="6493DB42" w14:textId="77777777" w:rsidR="00722D5B" w:rsidRPr="007B1DB0" w:rsidRDefault="00722D5B" w:rsidP="00722D5B">
      <w:pPr>
        <w:pStyle w:val="ad"/>
        <w:tabs>
          <w:tab w:val="left" w:pos="5245"/>
        </w:tabs>
        <w:spacing w:after="0"/>
        <w:ind w:left="5245" w:right="57"/>
        <w:contextualSpacing/>
        <w:jc w:val="center"/>
        <w:rPr>
          <w:spacing w:val="1"/>
          <w:sz w:val="28"/>
          <w:szCs w:val="28"/>
        </w:rPr>
      </w:pPr>
      <w:r w:rsidRPr="007B1DB0">
        <w:rPr>
          <w:spacing w:val="1"/>
          <w:sz w:val="28"/>
          <w:szCs w:val="28"/>
        </w:rPr>
        <w:t>Краснолиманского муниципального округа Донецкой Народной Республики</w:t>
      </w:r>
    </w:p>
    <w:p w14:paraId="273E870A" w14:textId="1BD3514C" w:rsidR="00722D5B" w:rsidRPr="007B1DB0" w:rsidRDefault="00722D5B" w:rsidP="00390930">
      <w:pPr>
        <w:tabs>
          <w:tab w:val="left" w:pos="5245"/>
          <w:tab w:val="left" w:pos="5954"/>
          <w:tab w:val="left" w:pos="7088"/>
        </w:tabs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B1DB0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Pr="007B1DB0">
        <w:rPr>
          <w:rFonts w:ascii="Times New Roman" w:hAnsi="Times New Roman" w:cs="Times New Roman"/>
          <w:spacing w:val="1"/>
          <w:sz w:val="28"/>
          <w:szCs w:val="28"/>
          <w:u w:val="single"/>
        </w:rPr>
        <w:t>03.12.2024</w:t>
      </w:r>
      <w:r w:rsidRPr="007B1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pacing w:val="1"/>
          <w:sz w:val="28"/>
          <w:szCs w:val="28"/>
          <w:u w:val="single"/>
        </w:rPr>
        <w:t>№ 63</w:t>
      </w:r>
    </w:p>
    <w:p w14:paraId="24CF57F6" w14:textId="77777777" w:rsidR="00722D5B" w:rsidRPr="007B1DB0" w:rsidRDefault="00722D5B" w:rsidP="00722D5B">
      <w:pPr>
        <w:pStyle w:val="1"/>
        <w:tabs>
          <w:tab w:val="left" w:pos="5245"/>
        </w:tabs>
        <w:spacing w:before="0" w:after="0"/>
        <w:ind w:right="-1"/>
        <w:jc w:val="center"/>
        <w:rPr>
          <w:rFonts w:ascii="Times New Roman" w:hAnsi="Times New Roman"/>
          <w:bCs w:val="0"/>
          <w:sz w:val="28"/>
          <w:szCs w:val="28"/>
        </w:rPr>
      </w:pPr>
      <w:r w:rsidRPr="007B1DB0">
        <w:rPr>
          <w:rFonts w:ascii="Times New Roman" w:hAnsi="Times New Roman"/>
          <w:bCs w:val="0"/>
          <w:sz w:val="28"/>
          <w:szCs w:val="28"/>
        </w:rPr>
        <w:t>П О Р Я Д О К</w:t>
      </w:r>
    </w:p>
    <w:p w14:paraId="416E3D3A" w14:textId="77777777" w:rsidR="00722D5B" w:rsidRPr="007B1DB0" w:rsidRDefault="00722D5B" w:rsidP="007B1DB0">
      <w:pPr>
        <w:tabs>
          <w:tab w:val="left" w:pos="524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7B1DB0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7B1DB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п</w:t>
      </w:r>
      <w:r w:rsidRPr="007B1DB0">
        <w:rPr>
          <w:rFonts w:ascii="Times New Roman" w:hAnsi="Times New Roman" w:cs="Times New Roman"/>
          <w:b/>
          <w:sz w:val="28"/>
          <w:szCs w:val="28"/>
        </w:rPr>
        <w:t>рогноза</w:t>
      </w:r>
      <w:r w:rsidRPr="007B1DB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Pr="007B1DB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7B1DB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</w:t>
      </w:r>
    </w:p>
    <w:p w14:paraId="3D2FB123" w14:textId="77777777" w:rsidR="00722D5B" w:rsidRPr="007B1DB0" w:rsidRDefault="00722D5B" w:rsidP="007B1DB0">
      <w:pPr>
        <w:tabs>
          <w:tab w:val="left" w:pos="524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DB0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B1DB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B1DB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Краснолиманский муниципальный округ</w:t>
      </w:r>
      <w:r w:rsidRPr="007B1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C585DC" w14:textId="01C1B7FD" w:rsidR="00722D5B" w:rsidRPr="007B1DB0" w:rsidRDefault="00722D5B" w:rsidP="007B1DB0">
      <w:pPr>
        <w:tabs>
          <w:tab w:val="left" w:pos="524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1DB0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  <w:r w:rsidRPr="007B1D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9CE58" w14:textId="7524D22E" w:rsidR="00722D5B" w:rsidRDefault="00722D5B" w:rsidP="007B1DB0">
      <w:pPr>
        <w:pStyle w:val="1"/>
        <w:keepNext w:val="0"/>
        <w:widowControl w:val="0"/>
        <w:tabs>
          <w:tab w:val="left" w:pos="3894"/>
          <w:tab w:val="left" w:pos="5245"/>
        </w:tabs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B1DB0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B1DB0">
        <w:rPr>
          <w:rFonts w:ascii="Times New Roman" w:hAnsi="Times New Roman"/>
          <w:b w:val="0"/>
          <w:sz w:val="28"/>
          <w:szCs w:val="28"/>
        </w:rPr>
        <w:t>. Общие</w:t>
      </w:r>
      <w:r w:rsidRPr="007B1DB0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="007B1DB0">
        <w:rPr>
          <w:rFonts w:ascii="Times New Roman" w:hAnsi="Times New Roman"/>
          <w:b w:val="0"/>
          <w:sz w:val="28"/>
          <w:szCs w:val="28"/>
        </w:rPr>
        <w:t>положения</w:t>
      </w:r>
    </w:p>
    <w:p w14:paraId="20A01F55" w14:textId="77777777" w:rsidR="007B1DB0" w:rsidRPr="007B1DB0" w:rsidRDefault="007B1DB0" w:rsidP="007B1DB0">
      <w:pPr>
        <w:rPr>
          <w:lang w:eastAsia="ru-RU"/>
        </w:rPr>
      </w:pPr>
    </w:p>
    <w:p w14:paraId="053DD40C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pacing w:val="-2"/>
          <w:sz w:val="28"/>
          <w:szCs w:val="28"/>
        </w:rPr>
      </w:pPr>
      <w:r w:rsidRPr="007B1DB0">
        <w:rPr>
          <w:sz w:val="28"/>
          <w:szCs w:val="28"/>
        </w:rPr>
        <w:t>1.1.</w:t>
      </w:r>
      <w:r w:rsidRPr="007B1DB0">
        <w:rPr>
          <w:sz w:val="28"/>
          <w:szCs w:val="28"/>
        </w:rPr>
        <w:tab/>
        <w:t>Прогноз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социально-экономического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развития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муниципального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образования Краснолиманский муниципальный округ Донецкой Народной Республики (далее – Прогноз) - документ стратегического планирования,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содержащий направления и ожидаемые результаты социально-экономического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развития муниципального образования Краснолиманский муниципальный округ на прогнозируемый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период</w:t>
      </w:r>
      <w:r w:rsidRPr="007B1DB0">
        <w:rPr>
          <w:spacing w:val="-2"/>
          <w:sz w:val="28"/>
          <w:szCs w:val="28"/>
        </w:rPr>
        <w:t>.</w:t>
      </w:r>
    </w:p>
    <w:p w14:paraId="2FFC8E2D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1.2.</w:t>
      </w:r>
      <w:r w:rsidRPr="007B1DB0">
        <w:rPr>
          <w:sz w:val="28"/>
          <w:szCs w:val="28"/>
        </w:rPr>
        <w:tab/>
        <w:t>Прогноз является основой для разработки проекта бюджета муниципального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образования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Краснолиманский муниципальный округ Донецкой Народной Республики на очередной финансовый год.</w:t>
      </w:r>
    </w:p>
    <w:p w14:paraId="06E72892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1.3.</w:t>
      </w:r>
      <w:r w:rsidRPr="007B1DB0">
        <w:rPr>
          <w:sz w:val="28"/>
          <w:szCs w:val="28"/>
        </w:rPr>
        <w:tab/>
        <w:t>Порядок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разработки</w:t>
      </w:r>
      <w:r w:rsidRPr="007B1DB0">
        <w:rPr>
          <w:spacing w:val="1"/>
          <w:sz w:val="28"/>
          <w:szCs w:val="28"/>
        </w:rPr>
        <w:t xml:space="preserve"> п</w:t>
      </w:r>
      <w:r w:rsidRPr="007B1DB0">
        <w:rPr>
          <w:sz w:val="28"/>
          <w:szCs w:val="28"/>
        </w:rPr>
        <w:t>рогноза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социально-экономического развития</w:t>
      </w:r>
      <w:r w:rsidRPr="007B1DB0">
        <w:rPr>
          <w:spacing w:val="-67"/>
          <w:sz w:val="28"/>
          <w:szCs w:val="28"/>
        </w:rPr>
        <w:t xml:space="preserve"> </w:t>
      </w:r>
      <w:r w:rsidRPr="007B1DB0">
        <w:rPr>
          <w:sz w:val="28"/>
          <w:szCs w:val="28"/>
        </w:rPr>
        <w:t xml:space="preserve">муниципального образования Краснолиманский муниципальный округ Донецкой Народной Республики (далее – Порядок) определяет процедуру </w:t>
      </w:r>
      <w:r w:rsidRPr="007B1DB0">
        <w:rPr>
          <w:spacing w:val="1"/>
          <w:sz w:val="28"/>
          <w:szCs w:val="28"/>
        </w:rPr>
        <w:t xml:space="preserve">разработки </w:t>
      </w:r>
      <w:r w:rsidRPr="007B1DB0">
        <w:rPr>
          <w:sz w:val="28"/>
          <w:szCs w:val="28"/>
        </w:rPr>
        <w:t>прогноза социально-экономического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развития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муниципального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образования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Краснолиманский муниципальный округ на прогнозируемый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период</w:t>
      </w:r>
      <w:r w:rsidRPr="007B1DB0">
        <w:rPr>
          <w:spacing w:val="-2"/>
          <w:sz w:val="28"/>
          <w:szCs w:val="28"/>
        </w:rPr>
        <w:t>.</w:t>
      </w:r>
      <w:r w:rsidRPr="007B1DB0">
        <w:rPr>
          <w:sz w:val="28"/>
          <w:szCs w:val="28"/>
        </w:rPr>
        <w:t xml:space="preserve"> </w:t>
      </w:r>
    </w:p>
    <w:p w14:paraId="6D0C22CE" w14:textId="77777777" w:rsidR="00722D5B" w:rsidRPr="007B1DB0" w:rsidRDefault="00722D5B" w:rsidP="00722D5B">
      <w:pPr>
        <w:pStyle w:val="af"/>
        <w:widowControl w:val="0"/>
        <w:tabs>
          <w:tab w:val="left" w:pos="1084"/>
          <w:tab w:val="left" w:pos="5245"/>
        </w:tabs>
        <w:autoSpaceDE w:val="0"/>
        <w:autoSpaceDN w:val="0"/>
        <w:ind w:left="0" w:right="114" w:firstLine="709"/>
        <w:jc w:val="both"/>
        <w:rPr>
          <w:sz w:val="28"/>
          <w:szCs w:val="28"/>
        </w:rPr>
      </w:pPr>
    </w:p>
    <w:p w14:paraId="05A03AC4" w14:textId="77777777" w:rsidR="00722D5B" w:rsidRPr="007B1DB0" w:rsidRDefault="00722D5B" w:rsidP="00722D5B">
      <w:pPr>
        <w:pStyle w:val="1"/>
        <w:keepNext w:val="0"/>
        <w:widowControl w:val="0"/>
        <w:tabs>
          <w:tab w:val="left" w:pos="5245"/>
        </w:tabs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B1DB0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7B1DB0">
        <w:rPr>
          <w:rFonts w:ascii="Times New Roman" w:hAnsi="Times New Roman"/>
          <w:b w:val="0"/>
          <w:sz w:val="28"/>
          <w:szCs w:val="28"/>
        </w:rPr>
        <w:t>. Разработка</w:t>
      </w:r>
      <w:r w:rsidRPr="007B1DB0">
        <w:rPr>
          <w:rFonts w:ascii="Times New Roman" w:hAnsi="Times New Roman"/>
          <w:b w:val="0"/>
          <w:spacing w:val="-9"/>
          <w:sz w:val="28"/>
          <w:szCs w:val="28"/>
        </w:rPr>
        <w:t xml:space="preserve"> п</w:t>
      </w:r>
      <w:r w:rsidRPr="007B1DB0">
        <w:rPr>
          <w:rFonts w:ascii="Times New Roman" w:hAnsi="Times New Roman"/>
          <w:b w:val="0"/>
          <w:sz w:val="28"/>
          <w:szCs w:val="28"/>
        </w:rPr>
        <w:t>рогноза социально-экономического</w:t>
      </w:r>
      <w:r w:rsidRPr="007B1DB0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7B1DB0">
        <w:rPr>
          <w:rFonts w:ascii="Times New Roman" w:hAnsi="Times New Roman"/>
          <w:b w:val="0"/>
          <w:sz w:val="28"/>
          <w:szCs w:val="28"/>
        </w:rPr>
        <w:t xml:space="preserve">развития </w:t>
      </w:r>
    </w:p>
    <w:p w14:paraId="6EFB237A" w14:textId="77777777" w:rsidR="00722D5B" w:rsidRPr="007B1DB0" w:rsidRDefault="00722D5B" w:rsidP="00722D5B">
      <w:pPr>
        <w:pStyle w:val="1"/>
        <w:keepNext w:val="0"/>
        <w:widowControl w:val="0"/>
        <w:tabs>
          <w:tab w:val="left" w:pos="5245"/>
        </w:tabs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B1DB0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Pr="007B1DB0">
        <w:rPr>
          <w:rFonts w:ascii="Times New Roman" w:hAnsi="Times New Roman"/>
          <w:b w:val="0"/>
          <w:bCs w:val="0"/>
          <w:sz w:val="28"/>
          <w:szCs w:val="28"/>
        </w:rPr>
        <w:t>Краснолиманский муниципальный округ</w:t>
      </w:r>
      <w:r w:rsidRPr="007B1DB0">
        <w:rPr>
          <w:rFonts w:ascii="Times New Roman" w:hAnsi="Times New Roman"/>
          <w:sz w:val="28"/>
          <w:szCs w:val="28"/>
        </w:rPr>
        <w:t xml:space="preserve">  </w:t>
      </w:r>
    </w:p>
    <w:p w14:paraId="42843164" w14:textId="22299C41" w:rsidR="00722D5B" w:rsidRPr="00081C56" w:rsidRDefault="00722D5B" w:rsidP="00081C56">
      <w:pPr>
        <w:tabs>
          <w:tab w:val="left" w:pos="524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B1DB0">
        <w:rPr>
          <w:rFonts w:ascii="Times New Roman" w:hAnsi="Times New Roman" w:cs="Times New Roman"/>
          <w:sz w:val="28"/>
          <w:szCs w:val="28"/>
        </w:rPr>
        <w:t>Донецкой Народной Республики на прогнозируемый</w:t>
      </w:r>
      <w:r w:rsidRPr="007B1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период</w:t>
      </w:r>
    </w:p>
    <w:p w14:paraId="64679F7E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2.1.</w:t>
      </w:r>
      <w:r w:rsidRPr="007B1DB0">
        <w:rPr>
          <w:sz w:val="28"/>
          <w:szCs w:val="28"/>
        </w:rPr>
        <w:tab/>
        <w:t>Разработка Прогноза осуществляется отделом развития экономики, промышленности, торговли, инвестиционной деятельности Администрации Краснолиманского муниципального округа совместно со структурными подразделениями Администрации Краснолиманского муниципального округа, предприятиями всех форм собственности, учреждениями и организациями муниципального образования Краснолиманский муниципальный округ (далее – Участники).</w:t>
      </w:r>
    </w:p>
    <w:p w14:paraId="765EA0A0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2.2.</w:t>
      </w:r>
      <w:r w:rsidRPr="007B1DB0">
        <w:rPr>
          <w:sz w:val="28"/>
          <w:szCs w:val="28"/>
        </w:rPr>
        <w:tab/>
        <w:t>Прогноз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разрабатывается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на вариативной основе в составе двух основных вариантов: базовом и консервативном, путем уточнения параметров планового периода.</w:t>
      </w:r>
    </w:p>
    <w:p w14:paraId="5A68A50D" w14:textId="77777777" w:rsidR="00390930" w:rsidRDefault="00390930" w:rsidP="00722D5B">
      <w:pPr>
        <w:pStyle w:val="af"/>
        <w:widowControl w:val="0"/>
        <w:tabs>
          <w:tab w:val="left" w:pos="1400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</w:p>
    <w:p w14:paraId="274523FF" w14:textId="7AD8635B" w:rsidR="00722D5B" w:rsidRPr="007B1DB0" w:rsidRDefault="00722D5B" w:rsidP="00722D5B">
      <w:pPr>
        <w:pStyle w:val="af"/>
        <w:widowControl w:val="0"/>
        <w:tabs>
          <w:tab w:val="left" w:pos="1400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 xml:space="preserve"> Базовый вариант Прогноза характеризует основные тенденции                             и параметры развития экономики муниципального образования в условиях консервативного изменения внешних условий. </w:t>
      </w:r>
    </w:p>
    <w:p w14:paraId="2282A982" w14:textId="77777777" w:rsidR="00722D5B" w:rsidRPr="007B1DB0" w:rsidRDefault="00722D5B" w:rsidP="00722D5B">
      <w:pPr>
        <w:pStyle w:val="af"/>
        <w:widowControl w:val="0"/>
        <w:tabs>
          <w:tab w:val="left" w:pos="1400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lastRenderedPageBreak/>
        <w:t>Консервативный вариант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14:paraId="09AD98BA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6" w:firstLine="709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2.3.</w:t>
      </w:r>
      <w:r w:rsidRPr="007B1DB0">
        <w:rPr>
          <w:sz w:val="28"/>
          <w:szCs w:val="28"/>
        </w:rPr>
        <w:tab/>
        <w:t>Разработка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Прогноза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осуществляется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на</w:t>
      </w:r>
      <w:r w:rsidRPr="007B1DB0">
        <w:rPr>
          <w:spacing w:val="-5"/>
          <w:sz w:val="28"/>
          <w:szCs w:val="28"/>
        </w:rPr>
        <w:t xml:space="preserve"> </w:t>
      </w:r>
      <w:r w:rsidRPr="007B1DB0">
        <w:rPr>
          <w:sz w:val="28"/>
          <w:szCs w:val="28"/>
        </w:rPr>
        <w:t>основе:</w:t>
      </w:r>
    </w:p>
    <w:p w14:paraId="63C8C965" w14:textId="77777777" w:rsidR="00722D5B" w:rsidRPr="007B1DB0" w:rsidRDefault="00722D5B" w:rsidP="00722D5B">
      <w:pPr>
        <w:pStyle w:val="af"/>
        <w:widowControl w:val="0"/>
        <w:tabs>
          <w:tab w:val="left" w:pos="1088"/>
          <w:tab w:val="left" w:pos="5245"/>
        </w:tabs>
        <w:autoSpaceDE w:val="0"/>
        <w:autoSpaceDN w:val="0"/>
        <w:ind w:left="0" w:right="116" w:firstLine="709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сценарных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 xml:space="preserve">условий функционирования экономики, анализа текущей социально-экономической ситуации и тенденций развития; </w:t>
      </w:r>
      <w:r w:rsidRPr="007B1DB0">
        <w:rPr>
          <w:spacing w:val="-2"/>
          <w:sz w:val="28"/>
          <w:szCs w:val="28"/>
        </w:rPr>
        <w:t xml:space="preserve"> </w:t>
      </w:r>
    </w:p>
    <w:p w14:paraId="28E31FE1" w14:textId="77777777" w:rsidR="00722D5B" w:rsidRPr="007B1DB0" w:rsidRDefault="00722D5B" w:rsidP="00722D5B">
      <w:pPr>
        <w:pStyle w:val="ac"/>
        <w:tabs>
          <w:tab w:val="left" w:pos="5245"/>
        </w:tabs>
        <w:spacing w:before="0" w:beforeAutospacing="0" w:after="0" w:afterAutospacing="0"/>
        <w:ind w:right="79" w:firstLine="709"/>
        <w:contextualSpacing/>
        <w:jc w:val="both"/>
        <w:rPr>
          <w:rStyle w:val="af1"/>
          <w:b w:val="0"/>
          <w:sz w:val="28"/>
          <w:szCs w:val="28"/>
          <w:shd w:val="clear" w:color="auto" w:fill="FFFFFF"/>
        </w:rPr>
      </w:pPr>
      <w:r w:rsidRPr="007B1DB0">
        <w:rPr>
          <w:sz w:val="28"/>
          <w:szCs w:val="28"/>
        </w:rPr>
        <w:t>статистических показателей, полученных от т</w:t>
      </w:r>
      <w:r w:rsidRPr="007B1DB0">
        <w:rPr>
          <w:rStyle w:val="af1"/>
          <w:b w:val="0"/>
          <w:sz w:val="28"/>
          <w:szCs w:val="28"/>
        </w:rPr>
        <w:t xml:space="preserve">ерриториального органа Федеральной службы государственной статистики по Донецкой Народной Республике и </w:t>
      </w:r>
      <w:r w:rsidRPr="007B1DB0">
        <w:rPr>
          <w:rStyle w:val="af1"/>
          <w:b w:val="0"/>
          <w:sz w:val="28"/>
          <w:szCs w:val="28"/>
          <w:shd w:val="clear" w:color="auto" w:fill="FFFFFF"/>
        </w:rPr>
        <w:t xml:space="preserve">отдела государственной статистики </w:t>
      </w:r>
      <w:r w:rsidRPr="007B1DB0">
        <w:rPr>
          <w:sz w:val="28"/>
          <w:szCs w:val="28"/>
        </w:rPr>
        <w:t>муниципального образования Краснолиманский муниципальный округ</w:t>
      </w:r>
      <w:r w:rsidRPr="007B1DB0">
        <w:rPr>
          <w:rStyle w:val="af1"/>
          <w:b w:val="0"/>
          <w:sz w:val="28"/>
          <w:szCs w:val="28"/>
          <w:shd w:val="clear" w:color="auto" w:fill="FFFFFF"/>
        </w:rPr>
        <w:t>; </w:t>
      </w:r>
    </w:p>
    <w:p w14:paraId="2C4ABBB4" w14:textId="77777777" w:rsidR="00722D5B" w:rsidRPr="007B1DB0" w:rsidRDefault="00722D5B" w:rsidP="00722D5B">
      <w:pPr>
        <w:pStyle w:val="af"/>
        <w:widowControl w:val="0"/>
        <w:tabs>
          <w:tab w:val="left" w:pos="1078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 xml:space="preserve">информации структурных подразделений Администрации Краснолиманского муниципального округа, учреждений и организаций                         об оценке текущего состояния, итогах и перспективах развития                                   по направлениям деятельности;  </w:t>
      </w:r>
    </w:p>
    <w:p w14:paraId="4A0FAE60" w14:textId="77777777" w:rsidR="00722D5B" w:rsidRPr="007B1DB0" w:rsidRDefault="00722D5B" w:rsidP="00722D5B">
      <w:pPr>
        <w:pStyle w:val="af"/>
        <w:widowControl w:val="0"/>
        <w:tabs>
          <w:tab w:val="left" w:pos="1084"/>
          <w:tab w:val="left" w:pos="5245"/>
        </w:tabs>
        <w:autoSpaceDE w:val="0"/>
        <w:autoSpaceDN w:val="0"/>
        <w:ind w:left="0" w:right="114" w:firstLine="709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информации предприятий муниципального образования Краснолиманский муниципальный округ об итогах производственной деятельности, планах развития и модернизации производства, инвестиционных программах.</w:t>
      </w:r>
    </w:p>
    <w:p w14:paraId="56A16560" w14:textId="77777777" w:rsidR="00722D5B" w:rsidRPr="007B1DB0" w:rsidRDefault="00722D5B" w:rsidP="007B1DB0">
      <w:pPr>
        <w:tabs>
          <w:tab w:val="left" w:pos="1276"/>
          <w:tab w:val="left" w:pos="5245"/>
        </w:tabs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B0">
        <w:rPr>
          <w:rFonts w:ascii="Times New Roman" w:hAnsi="Times New Roman" w:cs="Times New Roman"/>
          <w:sz w:val="28"/>
          <w:szCs w:val="28"/>
        </w:rPr>
        <w:t>2.4.</w:t>
      </w:r>
      <w:r w:rsidRPr="007B1DB0">
        <w:rPr>
          <w:rFonts w:ascii="Times New Roman" w:hAnsi="Times New Roman" w:cs="Times New Roman"/>
          <w:sz w:val="28"/>
          <w:szCs w:val="28"/>
        </w:rPr>
        <w:tab/>
      </w:r>
      <w:r w:rsidRPr="007B1DB0">
        <w:rPr>
          <w:rFonts w:ascii="Times New Roman" w:eastAsia="Times New Roman" w:hAnsi="Times New Roman" w:cs="Times New Roman"/>
          <w:sz w:val="28"/>
          <w:szCs w:val="28"/>
        </w:rPr>
        <w:t xml:space="preserve">Прогноз содержит </w:t>
      </w:r>
      <w:r w:rsidRPr="007B1DB0">
        <w:rPr>
          <w:rFonts w:ascii="Times New Roman" w:hAnsi="Times New Roman" w:cs="Times New Roman"/>
          <w:spacing w:val="1"/>
          <w:sz w:val="28"/>
          <w:szCs w:val="28"/>
        </w:rPr>
        <w:t xml:space="preserve">форму по основным показателям                                      </w:t>
      </w:r>
      <w:r w:rsidRPr="007B1DB0">
        <w:rPr>
          <w:rFonts w:ascii="Times New Roman" w:eastAsia="Times New Roman" w:hAnsi="Times New Roman" w:cs="Times New Roman"/>
          <w:sz w:val="28"/>
          <w:szCs w:val="28"/>
        </w:rPr>
        <w:t xml:space="preserve">и пояснительную записку к ней. </w:t>
      </w:r>
    </w:p>
    <w:p w14:paraId="08BAFF2D" w14:textId="77777777" w:rsidR="00722D5B" w:rsidRPr="007B1DB0" w:rsidRDefault="00722D5B" w:rsidP="007B1DB0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B0">
        <w:rPr>
          <w:rFonts w:ascii="Times New Roman" w:hAnsi="Times New Roman" w:cs="Times New Roman"/>
          <w:spacing w:val="1"/>
          <w:sz w:val="28"/>
          <w:szCs w:val="28"/>
        </w:rPr>
        <w:t xml:space="preserve">Форма по основным показателям </w:t>
      </w:r>
      <w:r w:rsidRPr="007B1DB0">
        <w:rPr>
          <w:rFonts w:ascii="Times New Roman" w:hAnsi="Times New Roman" w:cs="Times New Roman"/>
          <w:sz w:val="28"/>
          <w:szCs w:val="28"/>
        </w:rPr>
        <w:t>включает</w:t>
      </w:r>
      <w:r w:rsidRPr="007B1D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в</w:t>
      </w:r>
      <w:r w:rsidRPr="007B1D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себя</w:t>
      </w:r>
      <w:r w:rsidRPr="007B1D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систему</w:t>
      </w:r>
      <w:r w:rsidRPr="007B1D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показателей,</w:t>
      </w:r>
      <w:r w:rsidRPr="007B1D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объединенных</w:t>
      </w:r>
      <w:r w:rsidRPr="007B1D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в</w:t>
      </w:r>
      <w:r w:rsidRPr="007B1D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разделы по основным направлениям экономики и социальной сферы.</w:t>
      </w:r>
    </w:p>
    <w:p w14:paraId="08DC1906" w14:textId="77777777" w:rsidR="00722D5B" w:rsidRPr="007B1DB0" w:rsidRDefault="00722D5B" w:rsidP="007B1DB0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B0">
        <w:rPr>
          <w:rFonts w:ascii="Times New Roman" w:hAnsi="Times New Roman" w:cs="Times New Roman"/>
          <w:sz w:val="28"/>
          <w:szCs w:val="28"/>
        </w:rPr>
        <w:t>Пояснительная</w:t>
      </w:r>
      <w:r w:rsidRPr="007B1D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записка</w:t>
      </w:r>
      <w:r w:rsidRPr="007B1DB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1DB0">
        <w:rPr>
          <w:rFonts w:ascii="Times New Roman" w:eastAsia="Times New Roman" w:hAnsi="Times New Roman" w:cs="Times New Roman"/>
          <w:sz w:val="28"/>
          <w:szCs w:val="28"/>
        </w:rPr>
        <w:t xml:space="preserve">к показателям и разделам Прогноза </w:t>
      </w:r>
      <w:r w:rsidRPr="007B1DB0">
        <w:rPr>
          <w:rFonts w:ascii="Times New Roman" w:hAnsi="Times New Roman" w:cs="Times New Roman"/>
          <w:sz w:val="28"/>
          <w:szCs w:val="28"/>
        </w:rPr>
        <w:t>должна</w:t>
      </w:r>
      <w:r w:rsidRPr="007B1DB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1DB0">
        <w:rPr>
          <w:rFonts w:ascii="Times New Roman" w:hAnsi="Times New Roman" w:cs="Times New Roman"/>
          <w:sz w:val="28"/>
          <w:szCs w:val="28"/>
        </w:rPr>
        <w:t>содержать:</w:t>
      </w:r>
    </w:p>
    <w:p w14:paraId="7EB8AD14" w14:textId="77777777" w:rsidR="00722D5B" w:rsidRPr="007B1DB0" w:rsidRDefault="00722D5B" w:rsidP="00722D5B">
      <w:pPr>
        <w:pStyle w:val="af"/>
        <w:widowControl w:val="0"/>
        <w:tabs>
          <w:tab w:val="left" w:pos="1018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значения и параметры изменений основных показателей развития                              за отчетный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период,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причины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(факторы),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повлиявшие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на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эти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изменения;</w:t>
      </w:r>
    </w:p>
    <w:p w14:paraId="0DD4D76C" w14:textId="77777777" w:rsidR="00722D5B" w:rsidRPr="007B1DB0" w:rsidRDefault="00722D5B" w:rsidP="00722D5B">
      <w:pPr>
        <w:pStyle w:val="af"/>
        <w:widowControl w:val="0"/>
        <w:tabs>
          <w:tab w:val="left" w:pos="1016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оценку показателей и параметров их изменения в текущем году                                 с указанием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причин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происходящих изменений;</w:t>
      </w:r>
    </w:p>
    <w:p w14:paraId="39590727" w14:textId="77777777" w:rsidR="00722D5B" w:rsidRPr="007B1DB0" w:rsidRDefault="00722D5B" w:rsidP="00722D5B">
      <w:pPr>
        <w:pStyle w:val="af"/>
        <w:widowControl w:val="0"/>
        <w:tabs>
          <w:tab w:val="left" w:pos="1032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обоснование значений прогнозируемых показателей, причины и факторы роста (снижения) прогнозируемых показателей;</w:t>
      </w:r>
    </w:p>
    <w:p w14:paraId="2774307F" w14:textId="77777777" w:rsidR="00722D5B" w:rsidRPr="007B1DB0" w:rsidRDefault="00722D5B" w:rsidP="00722D5B">
      <w:pPr>
        <w:pStyle w:val="af"/>
        <w:widowControl w:val="0"/>
        <w:tabs>
          <w:tab w:val="left" w:pos="1346"/>
          <w:tab w:val="left" w:pos="5245"/>
        </w:tabs>
        <w:autoSpaceDE w:val="0"/>
        <w:autoSpaceDN w:val="0"/>
        <w:ind w:left="0" w:right="116" w:firstLine="720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действия и меры, направленные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на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 xml:space="preserve">достижение прогнозируемых показателей. </w:t>
      </w:r>
    </w:p>
    <w:p w14:paraId="2F753CFF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6" w:firstLine="720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2.5.</w:t>
      </w:r>
      <w:r w:rsidRPr="007B1DB0">
        <w:rPr>
          <w:sz w:val="28"/>
          <w:szCs w:val="28"/>
        </w:rPr>
        <w:tab/>
        <w:t>Разработанный Прогноз направляется на одобрение в Управление финансов Администрации Краснолиманского муниципального округа Донецкой Народной Республики, а затем предоставляется на рассмотрение Главе муниципального образования Краснолиманский   муниципальный   округ Донецкой Народной Республики.</w:t>
      </w:r>
    </w:p>
    <w:p w14:paraId="24F9AAC7" w14:textId="216CEFAF" w:rsidR="00722D5B" w:rsidRPr="00390930" w:rsidRDefault="00722D5B" w:rsidP="00390930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6" w:firstLine="720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2.6.</w:t>
      </w:r>
      <w:r w:rsidRPr="007B1DB0">
        <w:rPr>
          <w:sz w:val="28"/>
          <w:szCs w:val="28"/>
        </w:rPr>
        <w:tab/>
        <w:t>Прогноз утверждается постановлением Администрации Краснолиманского муниципального округа Донецкой Народной Республики.</w:t>
      </w:r>
    </w:p>
    <w:p w14:paraId="3AFF8889" w14:textId="77777777" w:rsidR="00390930" w:rsidRPr="009E1A7C" w:rsidRDefault="00390930" w:rsidP="00081C56">
      <w:pPr>
        <w:pStyle w:val="1"/>
        <w:keepNext w:val="0"/>
        <w:widowControl w:val="0"/>
        <w:tabs>
          <w:tab w:val="left" w:pos="0"/>
          <w:tab w:val="left" w:pos="5245"/>
        </w:tabs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7F6C427A" w14:textId="6B33BDA6" w:rsidR="00722D5B" w:rsidRDefault="00722D5B" w:rsidP="00081C56">
      <w:pPr>
        <w:pStyle w:val="1"/>
        <w:keepNext w:val="0"/>
        <w:widowControl w:val="0"/>
        <w:tabs>
          <w:tab w:val="left" w:pos="0"/>
          <w:tab w:val="left" w:pos="5245"/>
        </w:tabs>
        <w:autoSpaceDE w:val="0"/>
        <w:autoSpaceDN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B1DB0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7B1DB0">
        <w:rPr>
          <w:rFonts w:ascii="Times New Roman" w:hAnsi="Times New Roman"/>
          <w:b w:val="0"/>
          <w:sz w:val="28"/>
          <w:szCs w:val="28"/>
        </w:rPr>
        <w:t>. Взаимодействие</w:t>
      </w:r>
      <w:r w:rsidRPr="007B1DB0">
        <w:rPr>
          <w:rFonts w:ascii="Times New Roman" w:hAnsi="Times New Roman"/>
          <w:b w:val="0"/>
          <w:spacing w:val="-11"/>
          <w:sz w:val="28"/>
          <w:szCs w:val="28"/>
        </w:rPr>
        <w:t xml:space="preserve"> </w:t>
      </w:r>
      <w:r w:rsidRPr="007B1DB0">
        <w:rPr>
          <w:rFonts w:ascii="Times New Roman" w:hAnsi="Times New Roman"/>
          <w:b w:val="0"/>
          <w:sz w:val="28"/>
          <w:szCs w:val="28"/>
        </w:rPr>
        <w:t>Участников</w:t>
      </w:r>
      <w:r w:rsidRPr="007B1DB0">
        <w:rPr>
          <w:rFonts w:ascii="Times New Roman" w:hAnsi="Times New Roman"/>
          <w:b w:val="0"/>
          <w:spacing w:val="-10"/>
          <w:sz w:val="28"/>
          <w:szCs w:val="28"/>
        </w:rPr>
        <w:t xml:space="preserve"> </w:t>
      </w:r>
      <w:r w:rsidRPr="007B1DB0">
        <w:rPr>
          <w:rFonts w:ascii="Times New Roman" w:hAnsi="Times New Roman"/>
          <w:b w:val="0"/>
          <w:sz w:val="28"/>
          <w:szCs w:val="28"/>
        </w:rPr>
        <w:t>процесса</w:t>
      </w:r>
      <w:r w:rsidRPr="007B1DB0">
        <w:rPr>
          <w:rFonts w:ascii="Times New Roman" w:hAnsi="Times New Roman"/>
          <w:b w:val="0"/>
          <w:spacing w:val="-9"/>
          <w:sz w:val="28"/>
          <w:szCs w:val="28"/>
        </w:rPr>
        <w:t xml:space="preserve"> </w:t>
      </w:r>
      <w:r w:rsidRPr="007B1DB0">
        <w:rPr>
          <w:rFonts w:ascii="Times New Roman" w:hAnsi="Times New Roman"/>
          <w:b w:val="0"/>
          <w:sz w:val="28"/>
          <w:szCs w:val="28"/>
        </w:rPr>
        <w:t>разработки</w:t>
      </w:r>
      <w:r w:rsidRPr="007B1DB0">
        <w:rPr>
          <w:rFonts w:ascii="Times New Roman" w:hAnsi="Times New Roman"/>
          <w:b w:val="0"/>
          <w:spacing w:val="-10"/>
          <w:sz w:val="28"/>
          <w:szCs w:val="28"/>
        </w:rPr>
        <w:t xml:space="preserve"> П</w:t>
      </w:r>
      <w:r w:rsidR="00081C56">
        <w:rPr>
          <w:rFonts w:ascii="Times New Roman" w:hAnsi="Times New Roman"/>
          <w:b w:val="0"/>
          <w:sz w:val="28"/>
          <w:szCs w:val="28"/>
        </w:rPr>
        <w:t>рогноза</w:t>
      </w:r>
    </w:p>
    <w:p w14:paraId="233ACF26" w14:textId="77777777" w:rsidR="00081C56" w:rsidRPr="00081C56" w:rsidRDefault="00081C56" w:rsidP="00081C56">
      <w:pPr>
        <w:rPr>
          <w:lang w:eastAsia="ru-RU"/>
        </w:rPr>
      </w:pPr>
    </w:p>
    <w:p w14:paraId="773F43A5" w14:textId="77777777" w:rsidR="00722D5B" w:rsidRPr="007B1DB0" w:rsidRDefault="00722D5B" w:rsidP="00722D5B">
      <w:pPr>
        <w:pStyle w:val="af"/>
        <w:widowControl w:val="0"/>
        <w:tabs>
          <w:tab w:val="left" w:pos="1276"/>
          <w:tab w:val="left" w:pos="5245"/>
        </w:tabs>
        <w:autoSpaceDE w:val="0"/>
        <w:autoSpaceDN w:val="0"/>
        <w:ind w:left="0" w:right="114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3.1.</w:t>
      </w:r>
      <w:r w:rsidRPr="007B1DB0">
        <w:rPr>
          <w:sz w:val="28"/>
          <w:szCs w:val="28"/>
        </w:rPr>
        <w:tab/>
        <w:t xml:space="preserve">Отдел развития экономики, промышленности, торговли, инвестиционной деятельности Администрации Краснолиманского </w:t>
      </w:r>
      <w:r w:rsidRPr="007B1DB0">
        <w:rPr>
          <w:sz w:val="28"/>
          <w:szCs w:val="28"/>
        </w:rPr>
        <w:lastRenderedPageBreak/>
        <w:t>муниципального округа:</w:t>
      </w:r>
    </w:p>
    <w:p w14:paraId="5112FE90" w14:textId="77777777" w:rsidR="00722D5B" w:rsidRPr="007B1DB0" w:rsidRDefault="00722D5B" w:rsidP="00722D5B">
      <w:pPr>
        <w:pStyle w:val="af"/>
        <w:widowControl w:val="0"/>
        <w:tabs>
          <w:tab w:val="left" w:pos="1050"/>
          <w:tab w:val="left" w:pos="5245"/>
        </w:tabs>
        <w:autoSpaceDE w:val="0"/>
        <w:autoSpaceDN w:val="0"/>
        <w:ind w:left="0" w:right="131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осуществляет методическое руководство и координацию деятельности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разработки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Прогноза;</w:t>
      </w:r>
    </w:p>
    <w:p w14:paraId="60BCAA42" w14:textId="77777777" w:rsidR="00722D5B" w:rsidRPr="007B1DB0" w:rsidRDefault="00722D5B" w:rsidP="00722D5B">
      <w:pPr>
        <w:pStyle w:val="af"/>
        <w:widowControl w:val="0"/>
        <w:tabs>
          <w:tab w:val="left" w:pos="1032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обеспечивает Участников необходимыми методическими материалами                      и</w:t>
      </w:r>
      <w:r w:rsidRPr="007B1DB0">
        <w:rPr>
          <w:spacing w:val="-5"/>
          <w:sz w:val="28"/>
          <w:szCs w:val="28"/>
        </w:rPr>
        <w:t xml:space="preserve"> </w:t>
      </w:r>
      <w:r w:rsidRPr="007B1DB0">
        <w:rPr>
          <w:sz w:val="28"/>
          <w:szCs w:val="28"/>
        </w:rPr>
        <w:t>формами</w:t>
      </w:r>
      <w:r w:rsidRPr="007B1DB0">
        <w:rPr>
          <w:spacing w:val="-6"/>
          <w:sz w:val="28"/>
          <w:szCs w:val="28"/>
        </w:rPr>
        <w:t xml:space="preserve"> </w:t>
      </w:r>
      <w:r w:rsidRPr="007B1DB0">
        <w:rPr>
          <w:sz w:val="28"/>
          <w:szCs w:val="28"/>
        </w:rPr>
        <w:t>для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заполнения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показателей</w:t>
      </w:r>
      <w:r w:rsidRPr="007B1DB0">
        <w:rPr>
          <w:spacing w:val="-4"/>
          <w:sz w:val="28"/>
          <w:szCs w:val="28"/>
        </w:rPr>
        <w:t xml:space="preserve"> П</w:t>
      </w:r>
      <w:r w:rsidRPr="007B1DB0">
        <w:rPr>
          <w:sz w:val="28"/>
          <w:szCs w:val="28"/>
        </w:rPr>
        <w:t>рогноза;</w:t>
      </w:r>
    </w:p>
    <w:p w14:paraId="40DC9EE9" w14:textId="77777777" w:rsidR="00722D5B" w:rsidRPr="007B1DB0" w:rsidRDefault="00722D5B" w:rsidP="007B1DB0">
      <w:pPr>
        <w:pStyle w:val="af"/>
        <w:widowControl w:val="0"/>
        <w:tabs>
          <w:tab w:val="left" w:pos="1064"/>
          <w:tab w:val="left" w:pos="5245"/>
        </w:tabs>
        <w:autoSpaceDE w:val="0"/>
        <w:autoSpaceDN w:val="0"/>
        <w:ind w:left="0" w:right="130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запрашивает информацию, необходимую для разработки и уточнения</w:t>
      </w:r>
      <w:r w:rsidRPr="007B1DB0">
        <w:rPr>
          <w:spacing w:val="1"/>
          <w:sz w:val="28"/>
          <w:szCs w:val="28"/>
        </w:rPr>
        <w:t xml:space="preserve"> П</w:t>
      </w:r>
      <w:r w:rsidRPr="007B1DB0">
        <w:rPr>
          <w:sz w:val="28"/>
          <w:szCs w:val="28"/>
        </w:rPr>
        <w:t>рогноза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у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т</w:t>
      </w:r>
      <w:r w:rsidRPr="007B1DB0">
        <w:rPr>
          <w:rStyle w:val="af1"/>
          <w:b w:val="0"/>
          <w:sz w:val="28"/>
          <w:szCs w:val="28"/>
        </w:rPr>
        <w:t xml:space="preserve">ерриториального органа Федеральной службы государственной статистики по Донецкой Народной Республике </w:t>
      </w:r>
      <w:r w:rsidRPr="007B1DB0">
        <w:rPr>
          <w:sz w:val="28"/>
          <w:szCs w:val="28"/>
        </w:rPr>
        <w:t>и</w:t>
      </w:r>
      <w:r w:rsidRPr="007B1DB0">
        <w:rPr>
          <w:spacing w:val="-6"/>
          <w:sz w:val="28"/>
          <w:szCs w:val="28"/>
        </w:rPr>
        <w:t xml:space="preserve"> </w:t>
      </w:r>
      <w:r w:rsidRPr="007B1DB0">
        <w:rPr>
          <w:sz w:val="28"/>
          <w:szCs w:val="28"/>
        </w:rPr>
        <w:t>других</w:t>
      </w:r>
      <w:r w:rsidRPr="007B1DB0">
        <w:rPr>
          <w:spacing w:val="-6"/>
          <w:sz w:val="28"/>
          <w:szCs w:val="28"/>
        </w:rPr>
        <w:t xml:space="preserve"> </w:t>
      </w:r>
      <w:r w:rsidRPr="007B1DB0">
        <w:rPr>
          <w:sz w:val="28"/>
          <w:szCs w:val="28"/>
        </w:rPr>
        <w:t>государственных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органов;</w:t>
      </w:r>
    </w:p>
    <w:p w14:paraId="6AC930ED" w14:textId="77777777" w:rsidR="00722D5B" w:rsidRPr="007B1DB0" w:rsidRDefault="00722D5B" w:rsidP="00722D5B">
      <w:pPr>
        <w:pStyle w:val="af"/>
        <w:widowControl w:val="0"/>
        <w:tabs>
          <w:tab w:val="left" w:pos="1052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контролирует полноту и качество материалов Прогноза, предоставляемых структурными подразделениями Администрации Краснолиманского муниципального округа, осуществляет их анализ                                 и разрабатывает Прогноз с учетом предоставленных материалов;</w:t>
      </w:r>
    </w:p>
    <w:p w14:paraId="4366DD99" w14:textId="77777777" w:rsidR="00722D5B" w:rsidRPr="007B1DB0" w:rsidRDefault="00722D5B" w:rsidP="00722D5B">
      <w:pPr>
        <w:pStyle w:val="af"/>
        <w:widowControl w:val="0"/>
        <w:tabs>
          <w:tab w:val="left" w:pos="1034"/>
          <w:tab w:val="left" w:pos="5245"/>
        </w:tabs>
        <w:autoSpaceDE w:val="0"/>
        <w:autoSpaceDN w:val="0"/>
        <w:ind w:left="0" w:right="116" w:firstLine="709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>предлагает при необходимости в оперативном порядке структурному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подразделению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Администрации Краснолиманского муниципального округа вносить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коррективы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в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прогнозные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показатели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и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пояснительную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записку;</w:t>
      </w:r>
    </w:p>
    <w:p w14:paraId="5C5006D4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5245"/>
        </w:tabs>
        <w:autoSpaceDE w:val="0"/>
        <w:autoSpaceDN w:val="0"/>
        <w:ind w:left="0" w:right="116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осуществляет свод показателей и разделов Прогноза, формирует сводную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пояснительную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записку к</w:t>
      </w:r>
      <w:r w:rsidRPr="007B1DB0">
        <w:rPr>
          <w:spacing w:val="-1"/>
          <w:sz w:val="28"/>
          <w:szCs w:val="28"/>
        </w:rPr>
        <w:t xml:space="preserve"> П</w:t>
      </w:r>
      <w:r w:rsidRPr="007B1DB0">
        <w:rPr>
          <w:sz w:val="28"/>
          <w:szCs w:val="28"/>
        </w:rPr>
        <w:t>рогнозу.</w:t>
      </w:r>
    </w:p>
    <w:p w14:paraId="0522E177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5245"/>
        </w:tabs>
        <w:autoSpaceDE w:val="0"/>
        <w:autoSpaceDN w:val="0"/>
        <w:ind w:left="0" w:right="116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Участники</w:t>
      </w:r>
      <w:r w:rsidRPr="007B1DB0">
        <w:rPr>
          <w:spacing w:val="-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разработки Прогноза:</w:t>
      </w:r>
    </w:p>
    <w:p w14:paraId="26303BAB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1022"/>
          <w:tab w:val="left" w:pos="5245"/>
        </w:tabs>
        <w:autoSpaceDE w:val="0"/>
        <w:autoSpaceDN w:val="0"/>
        <w:ind w:left="0" w:right="116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на основе анализа фактически сложившейся ситуации и тенденций развития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курируемых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отраслей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экономики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и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социальной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сферы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разрабатывают</w:t>
      </w:r>
      <w:r w:rsidRPr="007B1DB0">
        <w:rPr>
          <w:spacing w:val="-67"/>
          <w:sz w:val="28"/>
          <w:szCs w:val="28"/>
        </w:rPr>
        <w:t xml:space="preserve"> </w:t>
      </w:r>
      <w:r w:rsidRPr="007B1DB0">
        <w:rPr>
          <w:spacing w:val="1"/>
          <w:sz w:val="28"/>
          <w:szCs w:val="28"/>
        </w:rPr>
        <w:t>П</w:t>
      </w:r>
      <w:r w:rsidRPr="007B1DB0">
        <w:rPr>
          <w:sz w:val="28"/>
          <w:szCs w:val="28"/>
        </w:rPr>
        <w:t>рогнозы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по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показателям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и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разделам,</w:t>
      </w:r>
      <w:r w:rsidRPr="007B1DB0">
        <w:rPr>
          <w:spacing w:val="-3"/>
          <w:sz w:val="28"/>
          <w:szCs w:val="28"/>
        </w:rPr>
        <w:t xml:space="preserve"> </w:t>
      </w:r>
      <w:r w:rsidRPr="007B1DB0">
        <w:rPr>
          <w:sz w:val="28"/>
          <w:szCs w:val="28"/>
        </w:rPr>
        <w:t>относящимся</w:t>
      </w:r>
      <w:r w:rsidRPr="007B1DB0">
        <w:rPr>
          <w:spacing w:val="-2"/>
          <w:sz w:val="28"/>
          <w:szCs w:val="28"/>
        </w:rPr>
        <w:t xml:space="preserve"> </w:t>
      </w:r>
      <w:r w:rsidRPr="007B1DB0">
        <w:rPr>
          <w:sz w:val="28"/>
          <w:szCs w:val="28"/>
        </w:rPr>
        <w:t>к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их</w:t>
      </w:r>
      <w:r w:rsidRPr="007B1DB0">
        <w:rPr>
          <w:spacing w:val="-4"/>
          <w:sz w:val="28"/>
          <w:szCs w:val="28"/>
        </w:rPr>
        <w:t xml:space="preserve"> </w:t>
      </w:r>
      <w:r w:rsidRPr="007B1DB0">
        <w:rPr>
          <w:sz w:val="28"/>
          <w:szCs w:val="28"/>
        </w:rPr>
        <w:t>компетенции;</w:t>
      </w:r>
    </w:p>
    <w:p w14:paraId="236DD3C2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960"/>
          <w:tab w:val="left" w:pos="5245"/>
        </w:tabs>
        <w:autoSpaceDE w:val="0"/>
        <w:autoSpaceDN w:val="0"/>
        <w:ind w:left="0" w:right="116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при заполнении форм разделов Прогноза указывают отчетные                               и прогнозируемые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значения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показателей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в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таблице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в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 xml:space="preserve">соответствии                              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со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структурой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прогнозной формы, обеспечивают соответствие показателей отчетного периода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данным т</w:t>
      </w:r>
      <w:r w:rsidRPr="007B1DB0">
        <w:rPr>
          <w:rStyle w:val="af1"/>
          <w:b w:val="0"/>
          <w:sz w:val="28"/>
          <w:szCs w:val="28"/>
        </w:rPr>
        <w:t>ерриториального органа Федеральной службы государственной статистики по Донецкой Народной Республике</w:t>
      </w:r>
      <w:r w:rsidRPr="007B1DB0">
        <w:rPr>
          <w:sz w:val="28"/>
          <w:szCs w:val="28"/>
        </w:rPr>
        <w:t>;</w:t>
      </w:r>
    </w:p>
    <w:p w14:paraId="47617BA3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972"/>
          <w:tab w:val="left" w:pos="5245"/>
        </w:tabs>
        <w:autoSpaceDE w:val="0"/>
        <w:autoSpaceDN w:val="0"/>
        <w:ind w:left="0" w:right="116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по каждой форме Прогноза подготавливают пояснительную записку, содержание которой определяется в соответствии с пунктом 2.4 настоящего Порядка;</w:t>
      </w:r>
    </w:p>
    <w:p w14:paraId="01D104F8" w14:textId="502C53A1" w:rsidR="00722D5B" w:rsidRPr="007B1DB0" w:rsidRDefault="00722D5B" w:rsidP="00722D5B">
      <w:pPr>
        <w:pStyle w:val="af"/>
        <w:widowControl w:val="0"/>
        <w:tabs>
          <w:tab w:val="left" w:pos="709"/>
          <w:tab w:val="left" w:pos="988"/>
          <w:tab w:val="left" w:pos="5245"/>
        </w:tabs>
        <w:autoSpaceDE w:val="0"/>
        <w:autoSpaceDN w:val="0"/>
        <w:ind w:left="0" w:right="114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 xml:space="preserve">предоставляют формы Прогноза с пояснительной запиской </w:t>
      </w:r>
      <w:r w:rsidR="00081C56">
        <w:rPr>
          <w:sz w:val="28"/>
          <w:szCs w:val="28"/>
        </w:rPr>
        <w:br/>
      </w:r>
      <w:r w:rsidRPr="007B1DB0">
        <w:rPr>
          <w:sz w:val="28"/>
          <w:szCs w:val="28"/>
        </w:rPr>
        <w:t>в электронном и бумажном виде в отдел развития экономики, промышленности, торговли, инвестиционной деятельности Администрации Краснолиманского муниципального округа в</w:t>
      </w:r>
      <w:r w:rsidRPr="007B1DB0">
        <w:rPr>
          <w:spacing w:val="-6"/>
          <w:sz w:val="28"/>
          <w:szCs w:val="28"/>
        </w:rPr>
        <w:t xml:space="preserve"> </w:t>
      </w:r>
      <w:r w:rsidRPr="007B1DB0">
        <w:rPr>
          <w:sz w:val="28"/>
          <w:szCs w:val="28"/>
        </w:rPr>
        <w:t>установленные</w:t>
      </w:r>
      <w:r w:rsidRPr="007B1DB0">
        <w:rPr>
          <w:spacing w:val="-6"/>
          <w:sz w:val="28"/>
          <w:szCs w:val="28"/>
        </w:rPr>
        <w:t xml:space="preserve"> </w:t>
      </w:r>
      <w:r w:rsidRPr="007B1DB0">
        <w:rPr>
          <w:sz w:val="28"/>
          <w:szCs w:val="28"/>
        </w:rPr>
        <w:t>сроки;</w:t>
      </w:r>
    </w:p>
    <w:p w14:paraId="4AB84F06" w14:textId="77777777" w:rsidR="00722D5B" w:rsidRPr="007B1DB0" w:rsidRDefault="00722D5B" w:rsidP="00722D5B">
      <w:pPr>
        <w:pStyle w:val="af"/>
        <w:widowControl w:val="0"/>
        <w:tabs>
          <w:tab w:val="left" w:pos="709"/>
          <w:tab w:val="left" w:pos="1000"/>
          <w:tab w:val="left" w:pos="5245"/>
        </w:tabs>
        <w:autoSpaceDE w:val="0"/>
        <w:autoSpaceDN w:val="0"/>
        <w:ind w:left="0" w:right="130"/>
        <w:contextualSpacing w:val="0"/>
        <w:jc w:val="both"/>
        <w:rPr>
          <w:sz w:val="28"/>
          <w:szCs w:val="28"/>
        </w:rPr>
      </w:pPr>
      <w:r w:rsidRPr="007B1DB0">
        <w:rPr>
          <w:sz w:val="28"/>
          <w:szCs w:val="28"/>
        </w:rPr>
        <w:tab/>
        <w:t>в случае наличия замечаний по показателям формы проекта Прогноза</w:t>
      </w:r>
      <w:r w:rsidRPr="007B1DB0">
        <w:rPr>
          <w:spacing w:val="1"/>
          <w:sz w:val="28"/>
          <w:szCs w:val="28"/>
        </w:rPr>
        <w:t xml:space="preserve"> </w:t>
      </w:r>
      <w:r w:rsidRPr="007B1DB0">
        <w:rPr>
          <w:sz w:val="28"/>
          <w:szCs w:val="28"/>
        </w:rPr>
        <w:t>осуществляют корректировку показателей и пояснительной записки                                 в оперативном порядке.</w:t>
      </w:r>
    </w:p>
    <w:p w14:paraId="4E0E8F7C" w14:textId="77777777" w:rsidR="0016366A" w:rsidRDefault="0016366A" w:rsidP="007B1DB0">
      <w:pPr>
        <w:tabs>
          <w:tab w:val="left" w:pos="709"/>
        </w:tabs>
      </w:pPr>
    </w:p>
    <w:sectPr w:rsidR="0016366A" w:rsidSect="00390930">
      <w:headerReference w:type="default" r:id="rId6"/>
      <w:pgSz w:w="11906" w:h="16838"/>
      <w:pgMar w:top="28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607D" w14:textId="77777777" w:rsidR="007A478A" w:rsidRDefault="007A478A" w:rsidP="00DC16E1">
      <w:pPr>
        <w:spacing w:after="0" w:line="240" w:lineRule="auto"/>
      </w:pPr>
      <w:r>
        <w:separator/>
      </w:r>
    </w:p>
  </w:endnote>
  <w:endnote w:type="continuationSeparator" w:id="0">
    <w:p w14:paraId="443D8CA3" w14:textId="77777777" w:rsidR="007A478A" w:rsidRDefault="007A478A" w:rsidP="00DC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1FE7" w14:textId="77777777" w:rsidR="007A478A" w:rsidRDefault="007A478A" w:rsidP="00DC16E1">
      <w:pPr>
        <w:spacing w:after="0" w:line="240" w:lineRule="auto"/>
      </w:pPr>
      <w:r>
        <w:separator/>
      </w:r>
    </w:p>
  </w:footnote>
  <w:footnote w:type="continuationSeparator" w:id="0">
    <w:p w14:paraId="7356EB3A" w14:textId="77777777" w:rsidR="007A478A" w:rsidRDefault="007A478A" w:rsidP="00DC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531637"/>
      <w:docPartObj>
        <w:docPartGallery w:val="Page Numbers (Top of Page)"/>
        <w:docPartUnique/>
      </w:docPartObj>
    </w:sdtPr>
    <w:sdtEndPr/>
    <w:sdtContent>
      <w:p w14:paraId="75BDF857" w14:textId="0BDD8C73" w:rsidR="00722D5B" w:rsidRDefault="00722D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56">
          <w:rPr>
            <w:noProof/>
          </w:rPr>
          <w:t>4</w:t>
        </w:r>
        <w:r>
          <w:fldChar w:fldCharType="end"/>
        </w:r>
      </w:p>
    </w:sdtContent>
  </w:sdt>
  <w:p w14:paraId="5B987A9F" w14:textId="77777777" w:rsidR="00DC16E1" w:rsidRDefault="00DC16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34"/>
    <w:rsid w:val="00081C56"/>
    <w:rsid w:val="000A7A0E"/>
    <w:rsid w:val="0016366A"/>
    <w:rsid w:val="00256EEF"/>
    <w:rsid w:val="00390930"/>
    <w:rsid w:val="004A6B09"/>
    <w:rsid w:val="00503396"/>
    <w:rsid w:val="00722D5B"/>
    <w:rsid w:val="007A478A"/>
    <w:rsid w:val="007B1DB0"/>
    <w:rsid w:val="00811DD5"/>
    <w:rsid w:val="009E1A7C"/>
    <w:rsid w:val="00A40209"/>
    <w:rsid w:val="00BB7F1F"/>
    <w:rsid w:val="00BF4962"/>
    <w:rsid w:val="00CB7F5B"/>
    <w:rsid w:val="00CF3EA8"/>
    <w:rsid w:val="00D53F3B"/>
    <w:rsid w:val="00D54C14"/>
    <w:rsid w:val="00DC16E1"/>
    <w:rsid w:val="00E42B34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AB7B"/>
  <w15:docId w15:val="{F5E98A65-740B-451E-8C0B-0504F36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16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C16E1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DC16E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DC16E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DC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6E1"/>
  </w:style>
  <w:style w:type="paragraph" w:styleId="a8">
    <w:name w:val="footer"/>
    <w:basedOn w:val="a"/>
    <w:link w:val="a9"/>
    <w:uiPriority w:val="99"/>
    <w:unhideWhenUsed/>
    <w:rsid w:val="00DC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6E1"/>
  </w:style>
  <w:style w:type="paragraph" w:styleId="aa">
    <w:name w:val="Balloon Text"/>
    <w:basedOn w:val="a"/>
    <w:link w:val="ab"/>
    <w:uiPriority w:val="99"/>
    <w:semiHidden/>
    <w:unhideWhenUsed/>
    <w:rsid w:val="00CF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EA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2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Основной текст Знак Знак Знак,Текст1,bt"/>
    <w:basedOn w:val="a"/>
    <w:link w:val="ae"/>
    <w:rsid w:val="00722D5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 Знак,Текст1 Знак,bt Знак"/>
    <w:basedOn w:val="a0"/>
    <w:link w:val="ad"/>
    <w:rsid w:val="00722D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1"/>
    <w:qFormat/>
    <w:rsid w:val="00722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uiPriority w:val="22"/>
    <w:qFormat/>
    <w:rsid w:val="00722D5B"/>
    <w:rPr>
      <w:b/>
      <w:bCs/>
    </w:rPr>
  </w:style>
  <w:style w:type="character" w:customStyle="1" w:styleId="af0">
    <w:name w:val="Абзац списка Знак"/>
    <w:link w:val="af"/>
    <w:uiPriority w:val="1"/>
    <w:locked/>
    <w:rsid w:val="00722D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2024-12-03T06:35:00Z</cp:lastPrinted>
  <dcterms:created xsi:type="dcterms:W3CDTF">2024-12-04T07:10:00Z</dcterms:created>
  <dcterms:modified xsi:type="dcterms:W3CDTF">2024-12-07T16:16:00Z</dcterms:modified>
</cp:coreProperties>
</file>